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C5" w:rsidRPr="006A6958" w:rsidRDefault="00977DC5" w:rsidP="0069415D">
      <w:pPr>
        <w:spacing w:after="0" w:line="240" w:lineRule="auto"/>
        <w:jc w:val="center"/>
        <w:rPr>
          <w:rFonts w:ascii="Calibri" w:hAnsi="Calibri" w:cstheme="minorHAnsi"/>
          <w:color w:val="000000" w:themeColor="text1"/>
          <w:sz w:val="36"/>
          <w:szCs w:val="36"/>
        </w:rPr>
      </w:pPr>
      <w:bookmarkStart w:id="0" w:name="_GoBack"/>
      <w:bookmarkEnd w:id="0"/>
      <w:r>
        <w:rPr>
          <w:rFonts w:ascii="Calibri" w:hAnsi="Calibri" w:cstheme="minorHAnsi"/>
          <w:color w:val="000000" w:themeColor="text1"/>
          <w:sz w:val="36"/>
          <w:szCs w:val="36"/>
        </w:rPr>
        <w:t xml:space="preserve">Number and Quantity </w:t>
      </w:r>
      <w:r w:rsidRPr="006A6958">
        <w:rPr>
          <w:rFonts w:ascii="Calibri" w:hAnsi="Calibri" w:cstheme="minorHAnsi"/>
          <w:color w:val="000000" w:themeColor="text1"/>
          <w:sz w:val="36"/>
          <w:szCs w:val="36"/>
        </w:rPr>
        <w:t xml:space="preserve">Mathematics Standards </w:t>
      </w:r>
    </w:p>
    <w:p w:rsidR="00977DC5" w:rsidRPr="006A6958" w:rsidRDefault="00977DC5" w:rsidP="0069415D">
      <w:pPr>
        <w:spacing w:after="0" w:line="240" w:lineRule="auto"/>
        <w:jc w:val="center"/>
        <w:rPr>
          <w:rFonts w:ascii="Calibri" w:hAnsi="Calibri" w:cstheme="minorHAnsi"/>
          <w:color w:val="000000" w:themeColor="text1"/>
          <w:sz w:val="36"/>
          <w:szCs w:val="36"/>
        </w:rPr>
      </w:pPr>
      <w:r w:rsidRPr="006A6958">
        <w:rPr>
          <w:rFonts w:ascii="Calibri" w:hAnsi="Calibri" w:cstheme="minorHAnsi"/>
          <w:color w:val="000000" w:themeColor="text1"/>
          <w:sz w:val="36"/>
          <w:szCs w:val="36"/>
        </w:rPr>
        <w:t>Comparison Tool for Standards Transition</w:t>
      </w:r>
    </w:p>
    <w:p w:rsidR="00977DC5" w:rsidRPr="006A6958" w:rsidRDefault="00977DC5" w:rsidP="0069415D">
      <w:pPr>
        <w:spacing w:after="0" w:line="240" w:lineRule="auto"/>
        <w:jc w:val="center"/>
        <w:rPr>
          <w:rFonts w:ascii="Calibri" w:hAnsi="Calibri" w:cstheme="minorHAnsi"/>
          <w:color w:val="000000" w:themeColor="text1"/>
          <w:szCs w:val="36"/>
        </w:rPr>
      </w:pPr>
      <w:r w:rsidRPr="006A6958">
        <w:rPr>
          <w:rFonts w:ascii="Calibri" w:hAnsi="Calibri" w:cstheme="minorHAnsi"/>
          <w:color w:val="000000" w:themeColor="text1"/>
          <w:szCs w:val="36"/>
        </w:rPr>
        <w:t>Updated June 2012</w:t>
      </w:r>
    </w:p>
    <w:p w:rsidR="00977DC5" w:rsidRPr="006A6958" w:rsidRDefault="00977DC5" w:rsidP="0069415D">
      <w:pPr>
        <w:spacing w:after="0" w:line="240" w:lineRule="auto"/>
        <w:jc w:val="center"/>
        <w:rPr>
          <w:rFonts w:ascii="Calibri" w:hAnsi="Calibri" w:cstheme="minorHAnsi"/>
          <w:color w:val="000000" w:themeColor="text1"/>
        </w:rPr>
      </w:pPr>
    </w:p>
    <w:p w:rsidR="00977DC5" w:rsidRPr="006A6958" w:rsidRDefault="00977DC5" w:rsidP="0069415D">
      <w:pPr>
        <w:spacing w:after="0" w:line="240" w:lineRule="auto"/>
        <w:rPr>
          <w:rFonts w:cstheme="minorHAnsi"/>
          <w:color w:val="000000" w:themeColor="text1"/>
        </w:rPr>
      </w:pPr>
      <w:r w:rsidRPr="006A6958">
        <w:rPr>
          <w:rFonts w:cstheme="minorHAnsi"/>
          <w:color w:val="000000" w:themeColor="text1"/>
        </w:rPr>
        <w:t xml:space="preserve">This document can be used to assist educators in </w:t>
      </w:r>
      <w:r w:rsidR="00457BED">
        <w:rPr>
          <w:rFonts w:cstheme="minorHAnsi"/>
          <w:color w:val="000000" w:themeColor="text1"/>
        </w:rPr>
        <w:t xml:space="preserve">analyzing the commonalities </w:t>
      </w:r>
      <w:r w:rsidRPr="006A6958">
        <w:rPr>
          <w:rFonts w:cstheme="minorHAnsi"/>
          <w:color w:val="000000" w:themeColor="text1"/>
        </w:rPr>
        <w:t>diff</w:t>
      </w:r>
      <w:r w:rsidR="003B4A67">
        <w:rPr>
          <w:rFonts w:cstheme="minorHAnsi"/>
          <w:color w:val="000000" w:themeColor="text1"/>
        </w:rPr>
        <w:t>erences between the new Alaska m</w:t>
      </w:r>
      <w:r w:rsidRPr="006A6958">
        <w:rPr>
          <w:rFonts w:cstheme="minorHAnsi"/>
          <w:color w:val="000000" w:themeColor="text1"/>
        </w:rPr>
        <w:t>athematics standards and the Fourth Edition (Grade Level Expectations). This document is a first start toward a transition and districts may choose to augment with more detail.</w:t>
      </w:r>
    </w:p>
    <w:p w:rsidR="00977DC5" w:rsidRPr="006A6958" w:rsidRDefault="00977DC5" w:rsidP="0069415D">
      <w:pPr>
        <w:spacing w:after="0" w:line="240" w:lineRule="auto"/>
        <w:rPr>
          <w:rFonts w:cstheme="minorHAnsi"/>
          <w:color w:val="000000" w:themeColor="text1"/>
        </w:rPr>
      </w:pPr>
    </w:p>
    <w:p w:rsidR="00977DC5" w:rsidRPr="006A6958" w:rsidRDefault="00977DC5" w:rsidP="0069415D">
      <w:pPr>
        <w:autoSpaceDE w:val="0"/>
        <w:autoSpaceDN w:val="0"/>
        <w:adjustRightInd w:val="0"/>
        <w:spacing w:after="0" w:line="240" w:lineRule="auto"/>
        <w:rPr>
          <w:rFonts w:cstheme="minorHAnsi"/>
          <w:color w:val="000000" w:themeColor="text1"/>
        </w:rPr>
      </w:pPr>
      <w:r w:rsidRPr="006A6958">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6A6958">
        <w:rPr>
          <w:color w:val="000000" w:themeColor="text1"/>
        </w:rPr>
        <w:t>igor may be defined as a standard that requir</w:t>
      </w:r>
      <w:r w:rsidR="003B4A67">
        <w:rPr>
          <w:color w:val="000000" w:themeColor="text1"/>
        </w:rPr>
        <w:t>es deeper understanding, higher-</w:t>
      </w:r>
      <w:r w:rsidRPr="006A6958">
        <w:rPr>
          <w:color w:val="000000" w:themeColor="text1"/>
        </w:rPr>
        <w:t xml:space="preserve">order thinking, expanded analytical processes, </w:t>
      </w:r>
      <w:r w:rsidRPr="006A6958">
        <w:rPr>
          <w:rFonts w:cstheme="minorHAnsi"/>
          <w:color w:val="000000" w:themeColor="text1"/>
        </w:rPr>
        <w:t xml:space="preserve">or simply a skill introduced at an earlier grade.  </w:t>
      </w:r>
    </w:p>
    <w:p w:rsidR="00977DC5" w:rsidRPr="006A6958" w:rsidRDefault="00977DC5" w:rsidP="0069415D">
      <w:pPr>
        <w:autoSpaceDE w:val="0"/>
        <w:autoSpaceDN w:val="0"/>
        <w:adjustRightInd w:val="0"/>
        <w:spacing w:after="0" w:line="240" w:lineRule="auto"/>
        <w:rPr>
          <w:rFonts w:cstheme="minorHAnsi"/>
          <w:color w:val="000000" w:themeColor="text1"/>
        </w:rPr>
      </w:pPr>
    </w:p>
    <w:p w:rsidR="00977DC5" w:rsidRPr="006A6958" w:rsidRDefault="00977DC5" w:rsidP="0069415D">
      <w:pPr>
        <w:autoSpaceDE w:val="0"/>
        <w:autoSpaceDN w:val="0"/>
        <w:adjustRightInd w:val="0"/>
        <w:spacing w:after="0" w:line="240" w:lineRule="auto"/>
        <w:rPr>
          <w:rFonts w:cs="Times New Roman"/>
          <w:color w:val="000000" w:themeColor="text1"/>
        </w:rPr>
      </w:pPr>
      <w:r w:rsidRPr="006A6958">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6A6958">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977DC5" w:rsidRPr="006A6958" w:rsidRDefault="00977DC5" w:rsidP="0069415D">
      <w:pPr>
        <w:spacing w:after="0" w:line="240" w:lineRule="auto"/>
        <w:rPr>
          <w:rFonts w:cstheme="minorHAnsi"/>
          <w:color w:val="000000" w:themeColor="text1"/>
        </w:rPr>
      </w:pPr>
    </w:p>
    <w:p w:rsidR="00977DC5" w:rsidRPr="006A6958" w:rsidRDefault="00977DC5" w:rsidP="0069415D">
      <w:pPr>
        <w:spacing w:after="0" w:line="240" w:lineRule="auto"/>
        <w:rPr>
          <w:rFonts w:cstheme="minorHAnsi"/>
          <w:color w:val="000000" w:themeColor="text1"/>
        </w:rPr>
      </w:pPr>
      <w:r w:rsidRPr="006A6958">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977DC5" w:rsidRPr="006A6958" w:rsidRDefault="00977DC5" w:rsidP="0069415D">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977DC5" w:rsidRPr="006A6958" w:rsidTr="0069415D">
        <w:trPr>
          <w:tblHeader/>
        </w:trPr>
        <w:tc>
          <w:tcPr>
            <w:tcW w:w="4338" w:type="dxa"/>
            <w:shd w:val="clear" w:color="auto" w:fill="B6DDE8" w:themeFill="accent5" w:themeFillTint="66"/>
          </w:tcPr>
          <w:p w:rsidR="00977DC5" w:rsidRPr="006A6958" w:rsidRDefault="00977DC5" w:rsidP="00977DC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New Math Standards</w:t>
            </w:r>
          </w:p>
          <w:p w:rsidR="00977DC5" w:rsidRPr="006A6958" w:rsidRDefault="00977DC5" w:rsidP="00977DC5">
            <w:pPr>
              <w:rPr>
                <w:rFonts w:asciiTheme="minorHAnsi" w:hAnsiTheme="minorHAnsi" w:cstheme="minorHAnsi"/>
                <w:b/>
                <w:color w:val="000000" w:themeColor="text1"/>
                <w:sz w:val="20"/>
              </w:rPr>
            </w:pPr>
          </w:p>
        </w:tc>
        <w:tc>
          <w:tcPr>
            <w:tcW w:w="4338" w:type="dxa"/>
            <w:shd w:val="clear" w:color="auto" w:fill="B6DDE8" w:themeFill="accent5" w:themeFillTint="66"/>
          </w:tcPr>
          <w:p w:rsidR="00977DC5" w:rsidRPr="006A6958" w:rsidRDefault="00977DC5" w:rsidP="00977DC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977DC5" w:rsidRPr="006A6958" w:rsidRDefault="00977DC5" w:rsidP="00977DC5">
            <w:pPr>
              <w:rPr>
                <w:rFonts w:asciiTheme="minorHAnsi" w:hAnsiTheme="minorHAnsi" w:cstheme="minorHAnsi"/>
                <w:b/>
                <w:color w:val="000000" w:themeColor="text1"/>
                <w:sz w:val="20"/>
              </w:rPr>
            </w:pPr>
            <w:r w:rsidRPr="006A6958">
              <w:rPr>
                <w:rFonts w:asciiTheme="minorHAnsi" w:hAnsiTheme="minorHAnsi" w:cstheme="minorHAnsi"/>
                <w:b/>
                <w:color w:val="000000" w:themeColor="text1"/>
                <w:sz w:val="20"/>
              </w:rPr>
              <w:t>Comment</w:t>
            </w:r>
          </w:p>
        </w:tc>
      </w:tr>
      <w:tr w:rsidR="00977DC5" w:rsidRPr="006A6958" w:rsidTr="0069415D">
        <w:trPr>
          <w:trHeight w:val="2393"/>
        </w:trPr>
        <w:tc>
          <w:tcPr>
            <w:tcW w:w="4338" w:type="dxa"/>
          </w:tcPr>
          <w:p w:rsidR="00977DC5" w:rsidRPr="006A6958" w:rsidRDefault="00977DC5" w:rsidP="00977DC5">
            <w:pPr>
              <w:rPr>
                <w:rFonts w:asciiTheme="minorHAnsi" w:eastAsia="PMingLiU" w:hAnsiTheme="minorHAnsi" w:cstheme="minorHAnsi"/>
                <w:color w:val="000000" w:themeColor="text1"/>
                <w:sz w:val="20"/>
              </w:rPr>
            </w:pPr>
            <w:r w:rsidRPr="006A6958">
              <w:rPr>
                <w:rFonts w:asciiTheme="minorHAnsi" w:hAnsiTheme="minorHAnsi" w:cstheme="minorHAnsi"/>
                <w:color w:val="000000" w:themeColor="text1"/>
                <w:sz w:val="20"/>
              </w:rPr>
              <w:t>6.RP.2. Understand the concept of a unit rate (</w:t>
            </w:r>
            <w:r w:rsidRPr="006A6958">
              <w:rPr>
                <w:rFonts w:asciiTheme="minorHAnsi" w:hAnsiTheme="minorHAnsi" w:cstheme="minorHAnsi"/>
                <w:i/>
                <w:iCs/>
                <w:color w:val="000000" w:themeColor="text1"/>
                <w:sz w:val="20"/>
              </w:rPr>
              <w:t>a</w:t>
            </w:r>
            <w:r w:rsidRPr="006A6958">
              <w:rPr>
                <w:rFonts w:asciiTheme="minorHAnsi" w:hAnsiTheme="minorHAnsi" w:cstheme="minorHAnsi"/>
                <w:color w:val="000000" w:themeColor="text1"/>
                <w:sz w:val="20"/>
              </w:rPr>
              <w:t>/</w:t>
            </w:r>
            <w:r w:rsidRPr="006A6958">
              <w:rPr>
                <w:rFonts w:asciiTheme="minorHAnsi" w:hAnsiTheme="minorHAnsi" w:cstheme="minorHAnsi"/>
                <w:i/>
                <w:iCs/>
                <w:color w:val="000000" w:themeColor="text1"/>
                <w:sz w:val="20"/>
              </w:rPr>
              <w:t xml:space="preserve">b </w:t>
            </w:r>
            <w:r w:rsidRPr="006A6958">
              <w:rPr>
                <w:rFonts w:asciiTheme="minorHAnsi" w:hAnsiTheme="minorHAnsi" w:cstheme="minorHAnsi"/>
                <w:color w:val="000000" w:themeColor="text1"/>
                <w:sz w:val="20"/>
              </w:rPr>
              <w:t xml:space="preserve">associated with a ratio </w:t>
            </w:r>
            <w:r w:rsidRPr="006A6958">
              <w:rPr>
                <w:rFonts w:asciiTheme="minorHAnsi" w:hAnsiTheme="minorHAnsi" w:cstheme="minorHAnsi"/>
                <w:i/>
                <w:iCs/>
                <w:color w:val="000000" w:themeColor="text1"/>
                <w:sz w:val="20"/>
              </w:rPr>
              <w:t xml:space="preserve">a:b </w:t>
            </w:r>
            <w:r w:rsidRPr="006A6958">
              <w:rPr>
                <w:rFonts w:asciiTheme="minorHAnsi" w:hAnsiTheme="minorHAnsi" w:cstheme="minorHAnsi"/>
                <w:color w:val="000000" w:themeColor="text1"/>
                <w:sz w:val="20"/>
              </w:rPr>
              <w:t xml:space="preserve">with </w:t>
            </w:r>
            <w:r w:rsidRPr="006A6958">
              <w:rPr>
                <w:rFonts w:asciiTheme="minorHAnsi" w:hAnsiTheme="minorHAnsi" w:cstheme="minorHAnsi"/>
                <w:i/>
                <w:iCs/>
                <w:color w:val="000000" w:themeColor="text1"/>
                <w:sz w:val="20"/>
              </w:rPr>
              <w:t>b ≠</w:t>
            </w:r>
            <w:r w:rsidR="00507522">
              <w:rPr>
                <w:rFonts w:asciiTheme="minorHAnsi" w:hAnsiTheme="minorHAnsi" w:cstheme="minorHAnsi"/>
                <w:i/>
                <w:iCs/>
                <w:color w:val="000000" w:themeColor="text1"/>
                <w:sz w:val="20"/>
              </w:rPr>
              <w:t xml:space="preserve"> </w:t>
            </w:r>
            <w:r w:rsidRPr="006A6958">
              <w:rPr>
                <w:rFonts w:asciiTheme="minorHAnsi" w:eastAsia="PMingLiU" w:hAnsiTheme="minorHAnsi" w:cstheme="minorHAnsi"/>
                <w:color w:val="000000" w:themeColor="text1"/>
                <w:sz w:val="20"/>
              </w:rPr>
              <w:t>0, and use rate language in the context of a ratio relationship)</w:t>
            </w:r>
            <w:r w:rsidRPr="006A6958">
              <w:rPr>
                <w:rFonts w:asciiTheme="minorHAnsi" w:hAnsiTheme="minorHAnsi" w:cstheme="minorHAnsi"/>
                <w:color w:val="000000" w:themeColor="text1"/>
                <w:sz w:val="20"/>
              </w:rPr>
              <w:t xml:space="preserve"> and apply it to solve real world problems (e.g., unit pricing, constant speed).</w:t>
            </w:r>
          </w:p>
          <w:p w:rsidR="00977DC5" w:rsidRPr="006A6958" w:rsidRDefault="00977DC5" w:rsidP="00977DC5">
            <w:pPr>
              <w:autoSpaceDE w:val="0"/>
              <w:autoSpaceDN w:val="0"/>
              <w:adjustRightInd w:val="0"/>
              <w:rPr>
                <w:rFonts w:asciiTheme="minorHAnsi" w:hAnsiTheme="minorHAnsi" w:cstheme="minorHAnsi"/>
                <w:i/>
                <w:iCs/>
                <w:color w:val="000000" w:themeColor="text1"/>
                <w:sz w:val="20"/>
              </w:rPr>
            </w:pPr>
            <w:r w:rsidRPr="006A6958">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977DC5" w:rsidRPr="006A6958" w:rsidRDefault="00977DC5" w:rsidP="00977DC5">
            <w:pPr>
              <w:autoSpaceDE w:val="0"/>
              <w:autoSpaceDN w:val="0"/>
              <w:adjustRightInd w:val="0"/>
              <w:rPr>
                <w:rFonts w:asciiTheme="minorHAnsi" w:hAnsiTheme="minorHAnsi" w:cstheme="minorHAnsi"/>
                <w:b/>
                <w:color w:val="000000" w:themeColor="text1"/>
                <w:sz w:val="20"/>
                <w:u w:val="single"/>
              </w:rPr>
            </w:pPr>
          </w:p>
        </w:tc>
        <w:tc>
          <w:tcPr>
            <w:tcW w:w="4338" w:type="dxa"/>
          </w:tcPr>
          <w:p w:rsidR="00977DC5" w:rsidRPr="006A6958" w:rsidRDefault="00620B38" w:rsidP="00977DC5">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55pt;margin-top:57.05pt;width:24.55pt;height:52.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yJQAIAAGwEAAAOAAAAZHJzL2Uyb0RvYy54bWysVMGO2jAQvVfqP1i+QxI2QDYirFYJ9LJt&#10;kXbbu7EdYtWxLdsQUNV/79iwbGkvVdUcnHE88+bN+E0WD8deogO3TmhV4WycYsQV1UyoXYW/vKxH&#10;BUbOE8WI1IpX+MQdfli+f7cYTMknutOScYsARLlyMBXuvDdlkjja8Z64sTZcwWGrbU88bO0uYZYM&#10;gN7LZJKms2TQlhmrKXcOvjbnQ7yM+G3Lqf/cto57JCsM3HxcbVy3YU2WC1LuLDGdoBca5B9Y9EQo&#10;SHqFaognaG/FH1C9oFY73fox1X2i21ZQHmuAarL0t2qeO2J4rAWa48y1Te7/wdJPh41FglV4hpEi&#10;PVzR497rmBkVoT2DcSV41WpjQ4H0qJ7Nk6bfHFK67oja8ej8cjIQm4WI5CYkbJyBJNvho2bgQwA/&#10;9urY2h61UpivITCAQz/QMV7O6Xo5/OgRhY93WTYvphhROJrN8iKfxlykDDAh2FjnP3Ddo2BU2HlL&#10;xK7ztVYKZKDtOQU5PDkfSL4FhGCl10LKqAap0FDhSTGdTyMpp6Vg4TT4Obvb1tKiAwFBrdcpPBca&#10;N25W7xWLaB0nbHWxPRESbORjr7wV0D3JcUjXc4aR5DBDwTrzkypkhPqB8cU6a+r7fXq/KlZFPson&#10;s9UoT5tm9Liu89Fsnc2nzV1T1032I5DP8rITjHEV+L/qO8v/Tj+XSTsr86rwa6eSW/TYUiD7+o6k&#10;oxTC7Z91tNXstLGhuqAKkHR0voxfmJlf99Hr7Sex/AkAAP//AwBQSwMEFAAGAAgAAAAhAFuup+Ph&#10;AAAACwEAAA8AAABkcnMvZG93bnJldi54bWxMj8FOg0AQhu8mfYfNNPFi7LKIhCBLU40aLx5siect&#10;TIGUnSXstqVv73jS20z+L/98U6xnO4gzTr53pEGtIhBItWt6ajVUu7f7DIQPhhozOEINV/SwLhc3&#10;hckbd6EvPG9DK7iEfG40dCGMuZS+7tAav3IjEmcHN1kTeJ1a2UzmwuV2kHEUpdKanvhCZ0Z86bA+&#10;bk9Ww+5uo6rD5/H6HKu0+njtv1Nq37W+Xc6bJxAB5/AHw68+q0PJTnt3osaLQcND+qgY5UAlPDCR&#10;qCQGsdcQqywDWRby/w/lDwAAAP//AwBQSwECLQAUAAYACAAAACEAtoM4kv4AAADhAQAAEwAAAAAA&#10;AAAAAAAAAAAAAAAAW0NvbnRlbnRfVHlwZXNdLnhtbFBLAQItABQABgAIAAAAIQA4/SH/1gAAAJQB&#10;AAALAAAAAAAAAAAAAAAAAC8BAABfcmVscy8ucmVsc1BLAQItABQABgAIAAAAIQD2KZyJQAIAAGwE&#10;AAAOAAAAAAAAAAAAAAAAAC4CAABkcnMvZTJvRG9jLnhtbFBLAQItABQABgAIAAAAIQBbrqfj4QAA&#10;AAsBAAAPAAAAAAAAAAAAAAAAAJoEAABkcnMvZG93bnJldi54bWxQSwUGAAAAAAQABADzAAAAqAUA&#10;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1444625</wp:posOffset>
                      </wp:positionV>
                      <wp:extent cx="3202305"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D4ACA" w:rsidRPr="00F467A9" w:rsidRDefault="007D4ACA" w:rsidP="00977DC5">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15pt;height:5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XreAIAAPkEAAAOAAAAZHJzL2Uyb0RvYy54bWysVN9v2yAQfp+0/wHxvtpxkiax6lRduk6T&#10;uh9SO+35AthGw8CAxO7++h04ybJ1e5lmS4iD4+Puu++4uh46RfbCeWl0RScXOSVCM8Olbir6+fHu&#10;1ZISH0BzUEaLij4JT6/XL19c9bYUhWmN4sIRBNG+7G1F2xBsmWWetaIDf2Gs0LhZG9dBQNM1GXfQ&#10;I3qnsiLPL7PeOG6dYcJ7XL0dN+k64de1YOFjXXsRiKooxhbS6NK4jWO2voKycWBbyQ5hwD9E0YHU&#10;eOkJ6hYCkJ2Tz6A6yZzxpg4XzHSZqWvJRMoBs5nkv2Xz0IIVKRckx9sTTf7/wbIP+0+OSF7RGSUa&#10;OizRoxgCeW0GMovs9NaX6PRg0S0MuIxVTpl6e2/YV0+02bSgG3HjnOlbARyjm8ST2dnREcdHkG3/&#10;3nC8BnbBJKChdl2kDskgiI5VejpVJobCcHFa5MU0n1PCcO9yVSyW83QFlMfT1vnwVpiOxElFHVY+&#10;ocP+3ocYDZRHl3iZN0ryO6lUMlyz3ShH9oAquUvfAf0XN6VJX9HVvJiPBPwVIk/fnyA6GVDuSnYV&#10;XZ6coIy0vdE8iTGAVOMcQ1Y6xieSkDGPRNMOIR5a3hMuY6aTfLG4nFK0UNaT5WqEJaAabEgWHCXO&#10;hC8ytElNkdlnKS/z+I90KdvCSMQ8Ih2TGBlKNJpjAMk6iy0VPNZ4rHYYtsNBQFvDn7D0GEiqL74X&#10;OGmN+05Jj71XUf9tB05Qot5plM9qMpvFZk3GbL4o0HDnO9vzHdAMoSoaKBmnmzA2+M462bSRopSa&#10;NjcouVomNURtjlEdhIr9lfI5vAWxgc/t5PXzxVr/AAAA//8DAFBLAwQUAAYACAAAACEAlu9wPuEA&#10;AAAKAQAADwAAAGRycy9kb3ducmV2LnhtbEyPQU+DQBCF7yb+h82YeLOLYJEgS1ONmiaNB6smHrfs&#10;CFh2Ftkt4L93POltXt6XN+8Vq9l2YsTBt44UXC4iEEiVMy3VCl5fHi4yED5oMrpzhAq+0cOqPD0p&#10;dG7cRM847kItOIR8rhU0IfS5lL5q0Gq/cD0Sex9usDqwHGppBj1xuO1kHEWptLol/tDoHu8arA67&#10;o1UwRtXj+Pl2+7SJt7j+ag+bKbt/V+r8bF7fgAg4hz8YfutzdSi5094dyXjRKUiulkwqiONrPhhY&#10;Jhlv2bOTpCnIspD/J5Q/AAAA//8DAFBLAQItABQABgAIAAAAIQC2gziS/gAAAOEBAAATAAAAAAAA&#10;AAAAAAAAAAAAAABbQ29udGVudF9UeXBlc10ueG1sUEsBAi0AFAAGAAgAAAAhADj9If/WAAAAlAEA&#10;AAsAAAAAAAAAAAAAAAAALwEAAF9yZWxzLy5yZWxzUEsBAi0AFAAGAAgAAAAhAEboJet4AgAA+QQA&#10;AA4AAAAAAAAAAAAAAAAALgIAAGRycy9lMm9Eb2MueG1sUEsBAi0AFAAGAAgAAAAhAJbvcD7hAAAA&#10;CgEAAA8AAAAAAAAAAAAAAAAA0gQAAGRycy9kb3ducmV2LnhtbFBLBQYAAAAABAAEAPMAAADgBQAA&#10;AAA=&#10;">
                      <v:shadow on="t" opacity=".5" offset="6pt,-6pt"/>
                      <v:textbox>
                        <w:txbxContent>
                          <w:p w:rsidR="007D4ACA" w:rsidRPr="00F467A9" w:rsidRDefault="007D4ACA" w:rsidP="00977DC5">
                            <w:r>
                              <w:rPr>
                                <w:rFonts w:cstheme="minorHAnsi"/>
                                <w:color w:val="000000" w:themeColor="text1"/>
                              </w:rPr>
                              <w:t>Any aligned GLE found in the higher grades will need to be absorbed in the lower grade as part of the transition.</w:t>
                            </w:r>
                          </w:p>
                        </w:txbxContent>
                      </v:textbox>
                    </v:shape>
                  </w:pict>
                </mc:Fallback>
              </mc:AlternateContent>
            </w:r>
            <w:r w:rsidR="00977DC5" w:rsidRPr="006A6958">
              <w:rPr>
                <w:rFonts w:asciiTheme="minorHAnsi" w:hAnsiTheme="minorHAnsi"/>
                <w:b/>
                <w:color w:val="000000" w:themeColor="text1"/>
                <w:sz w:val="20"/>
              </w:rPr>
              <w:t>[6] E&amp;C-5</w:t>
            </w:r>
            <w:r w:rsidR="00977DC5" w:rsidRPr="006A6958">
              <w:rPr>
                <w:rFonts w:asciiTheme="minorHAnsi" w:hAnsiTheme="minorHAnsi"/>
                <w:color w:val="000000" w:themeColor="text1"/>
                <w:sz w:val="20"/>
              </w:rPr>
              <w:t xml:space="preserve"> developing and interpreting scale models</w:t>
            </w:r>
          </w:p>
        </w:tc>
        <w:tc>
          <w:tcPr>
            <w:tcW w:w="4338" w:type="dxa"/>
          </w:tcPr>
          <w:p w:rsidR="00977DC5" w:rsidRPr="006A6958" w:rsidRDefault="00977DC5" w:rsidP="00977DC5">
            <w:pPr>
              <w:rPr>
                <w:rFonts w:asciiTheme="minorHAnsi" w:hAnsiTheme="minorHAnsi"/>
                <w:color w:val="000000" w:themeColor="text1"/>
                <w:sz w:val="20"/>
              </w:rPr>
            </w:pPr>
            <w:r w:rsidRPr="006A6958">
              <w:rPr>
                <w:rFonts w:asciiTheme="minorHAnsi" w:hAnsiTheme="minorHAnsi"/>
                <w:color w:val="000000" w:themeColor="text1"/>
                <w:sz w:val="20"/>
              </w:rPr>
              <w:t>Grade</w:t>
            </w:r>
            <w:r w:rsidR="003B4A67">
              <w:rPr>
                <w:rFonts w:asciiTheme="minorHAnsi" w:hAnsiTheme="minorHAnsi"/>
                <w:color w:val="000000" w:themeColor="text1"/>
                <w:sz w:val="20"/>
              </w:rPr>
              <w:t xml:space="preserve"> 6 GLE provides a specific real-</w:t>
            </w:r>
            <w:r w:rsidRPr="006A6958">
              <w:rPr>
                <w:rFonts w:asciiTheme="minorHAnsi" w:hAnsiTheme="minorHAnsi"/>
                <w:color w:val="000000" w:themeColor="text1"/>
                <w:sz w:val="20"/>
              </w:rPr>
              <w:t xml:space="preserve">world model for understanding unit rate. </w:t>
            </w:r>
          </w:p>
          <w:p w:rsidR="00977DC5" w:rsidRPr="006A6958" w:rsidRDefault="00977DC5" w:rsidP="00977DC5">
            <w:pPr>
              <w:rPr>
                <w:rFonts w:asciiTheme="minorHAnsi" w:hAnsiTheme="minorHAnsi"/>
                <w:color w:val="000000" w:themeColor="text1"/>
                <w:sz w:val="20"/>
              </w:rPr>
            </w:pPr>
          </w:p>
          <w:p w:rsidR="00977DC5" w:rsidRPr="006A6958" w:rsidRDefault="00977DC5" w:rsidP="00977DC5">
            <w:pPr>
              <w:rPr>
                <w:rFonts w:asciiTheme="minorHAnsi" w:hAnsiTheme="minorHAnsi"/>
                <w:color w:val="000000" w:themeColor="text1"/>
                <w:sz w:val="20"/>
              </w:rPr>
            </w:pPr>
            <w:r w:rsidRPr="006A6958">
              <w:rPr>
                <w:rFonts w:asciiTheme="minorHAnsi" w:hAnsiTheme="minorHAnsi"/>
                <w:b/>
                <w:color w:val="000000" w:themeColor="text1"/>
                <w:sz w:val="20"/>
              </w:rPr>
              <w:t>[7] E&amp;C-6</w:t>
            </w:r>
            <w:r w:rsidRPr="006A6958">
              <w:rPr>
                <w:rFonts w:asciiTheme="minorHAnsi" w:hAnsiTheme="minorHAnsi"/>
                <w:color w:val="000000" w:themeColor="text1"/>
                <w:sz w:val="20"/>
              </w:rPr>
              <w:t xml:space="preserve"> solving proportions using a given scale</w:t>
            </w:r>
          </w:p>
          <w:p w:rsidR="00977DC5" w:rsidRPr="006A6958" w:rsidRDefault="00977DC5" w:rsidP="00977DC5">
            <w:pPr>
              <w:rPr>
                <w:rFonts w:asciiTheme="minorHAnsi" w:hAnsiTheme="minorHAnsi"/>
                <w:color w:val="000000" w:themeColor="text1"/>
                <w:sz w:val="20"/>
              </w:rPr>
            </w:pPr>
          </w:p>
          <w:p w:rsidR="00977DC5" w:rsidRPr="006A6958" w:rsidRDefault="00977DC5" w:rsidP="00977DC5">
            <w:pPr>
              <w:rPr>
                <w:rFonts w:asciiTheme="minorHAnsi" w:hAnsiTheme="minorHAnsi" w:cstheme="minorHAnsi"/>
                <w:color w:val="000000" w:themeColor="text1"/>
                <w:sz w:val="20"/>
              </w:rPr>
            </w:pPr>
            <w:r w:rsidRPr="006A6958">
              <w:rPr>
                <w:rFonts w:asciiTheme="minorHAnsi" w:hAnsiTheme="minorHAnsi"/>
                <w:b/>
                <w:color w:val="000000" w:themeColor="text1"/>
                <w:sz w:val="20"/>
              </w:rPr>
              <w:t>[8] E&amp;C-5</w:t>
            </w:r>
            <w:r w:rsidRPr="006A6958">
              <w:rPr>
                <w:rFonts w:asciiTheme="minorHAnsi" w:hAnsiTheme="minorHAnsi"/>
                <w:color w:val="000000" w:themeColor="text1"/>
                <w:sz w:val="20"/>
              </w:rPr>
              <w:t xml:space="preserve"> using ratio and proportion</w:t>
            </w:r>
          </w:p>
        </w:tc>
      </w:tr>
    </w:tbl>
    <w:p w:rsidR="00977DC5" w:rsidRPr="006A6958" w:rsidRDefault="00977DC5" w:rsidP="0069415D">
      <w:pPr>
        <w:rPr>
          <w:rFonts w:cstheme="minorHAnsi"/>
          <w:color w:val="000000" w:themeColor="text1"/>
          <w:sz w:val="24"/>
          <w:szCs w:val="24"/>
        </w:rPr>
      </w:pPr>
    </w:p>
    <w:p w:rsidR="00977DC5" w:rsidRPr="006A6958" w:rsidRDefault="00977DC5" w:rsidP="0069415D">
      <w:pPr>
        <w:rPr>
          <w:rFonts w:cstheme="minorHAnsi"/>
          <w:color w:val="000000" w:themeColor="text1"/>
          <w:sz w:val="24"/>
          <w:szCs w:val="24"/>
        </w:rPr>
      </w:pPr>
      <w:r w:rsidRPr="006A6958">
        <w:rPr>
          <w:rFonts w:cstheme="minorHAnsi"/>
          <w:color w:val="000000" w:themeColor="text1"/>
          <w:sz w:val="24"/>
          <w:szCs w:val="24"/>
        </w:rPr>
        <w:br w:type="page"/>
      </w:r>
    </w:p>
    <w:p w:rsidR="00977DC5" w:rsidRPr="006A6958" w:rsidRDefault="00977DC5" w:rsidP="0069415D">
      <w:pPr>
        <w:spacing w:after="0" w:line="240" w:lineRule="auto"/>
        <w:rPr>
          <w:rFonts w:cstheme="minorHAnsi"/>
          <w:color w:val="000000" w:themeColor="text1"/>
        </w:rPr>
      </w:pPr>
      <w:r w:rsidRPr="006A6958">
        <w:rPr>
          <w:rFonts w:cstheme="minorHAnsi"/>
          <w:color w:val="000000" w:themeColor="text1"/>
        </w:rPr>
        <w:lastRenderedPageBreak/>
        <w:t xml:space="preserve">The new standards represent a shift in the purpose of the standards. </w:t>
      </w:r>
      <w:r w:rsidRPr="006A6958">
        <w:rPr>
          <w:color w:val="000000" w:themeColor="text1"/>
        </w:rPr>
        <w:t>They are more instructional in nature, intended to guide classroom curriculum</w:t>
      </w:r>
      <w:r w:rsidRPr="006A6958">
        <w:rPr>
          <w:rFonts w:cstheme="minorHAnsi"/>
          <w:color w:val="000000" w:themeColor="text1"/>
        </w:rPr>
        <w:t>. The new standards do not serve as an assessment document</w:t>
      </w:r>
      <w:r w:rsidR="00A4701E">
        <w:rPr>
          <w:rFonts w:cstheme="minorHAnsi"/>
          <w:color w:val="000000" w:themeColor="text1"/>
        </w:rPr>
        <w:t>,</w:t>
      </w:r>
      <w:r w:rsidRPr="006A6958">
        <w:rPr>
          <w:rFonts w:cstheme="minorHAnsi"/>
          <w:color w:val="000000" w:themeColor="text1"/>
        </w:rPr>
        <w:t xml:space="preserve"> unlike the GLEs. The Department with the support of stakeholders will prepare an assessment framework </w:t>
      </w:r>
      <w:r w:rsidR="00A4701E">
        <w:rPr>
          <w:rFonts w:cstheme="minorHAnsi"/>
          <w:color w:val="000000" w:themeColor="text1"/>
        </w:rPr>
        <w:t>that</w:t>
      </w:r>
      <w:r w:rsidRPr="006A6958">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977DC5" w:rsidRPr="006A6958" w:rsidRDefault="00977DC5" w:rsidP="0069415D">
      <w:pPr>
        <w:spacing w:after="0" w:line="240" w:lineRule="auto"/>
        <w:rPr>
          <w:rFonts w:cstheme="minorHAnsi"/>
          <w:color w:val="000000" w:themeColor="text1"/>
        </w:rPr>
      </w:pPr>
    </w:p>
    <w:p w:rsidR="00977DC5" w:rsidRPr="006A6958" w:rsidRDefault="00E57291" w:rsidP="0069415D">
      <w:pPr>
        <w:spacing w:after="0" w:line="240" w:lineRule="auto"/>
        <w:rPr>
          <w:rFonts w:cstheme="minorHAnsi"/>
          <w:color w:val="000000" w:themeColor="text1"/>
        </w:rPr>
      </w:pPr>
      <w:r w:rsidRPr="00C507D8">
        <w:rPr>
          <w:rFonts w:cstheme="minorHAnsi"/>
          <w:b/>
          <w:color w:val="000000" w:themeColor="text1"/>
        </w:rPr>
        <w:t xml:space="preserve">The GLEs that are not matched to the new standards can be found in </w:t>
      </w:r>
      <w:r w:rsidR="00244DA5" w:rsidRPr="00C507D8">
        <w:rPr>
          <w:rFonts w:cstheme="minorHAnsi"/>
          <w:b/>
          <w:color w:val="000000" w:themeColor="text1"/>
        </w:rPr>
        <w:t>a separate document</w:t>
      </w:r>
      <w:r w:rsidR="00C507D8">
        <w:rPr>
          <w:rFonts w:cstheme="minorHAnsi"/>
          <w:b/>
          <w:color w:val="000000" w:themeColor="text1"/>
        </w:rPr>
        <w:t>, HS Math GLEs</w:t>
      </w:r>
      <w:r w:rsidRPr="00C507D8">
        <w:rPr>
          <w:rFonts w:cstheme="minorHAnsi"/>
          <w:b/>
          <w:color w:val="000000" w:themeColor="text1"/>
        </w:rPr>
        <w:t xml:space="preserve">. </w:t>
      </w:r>
      <w:r w:rsidR="00977DC5" w:rsidRPr="006A6958">
        <w:rPr>
          <w:rFonts w:cstheme="minorHAnsi"/>
          <w:color w:val="000000" w:themeColor="text1"/>
        </w:rPr>
        <w:t>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977DC5" w:rsidRPr="006A6958" w:rsidRDefault="00977DC5" w:rsidP="0069415D">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977DC5" w:rsidRPr="006A6958" w:rsidTr="0069415D">
        <w:trPr>
          <w:cantSplit/>
          <w:tblHeader/>
        </w:trPr>
        <w:tc>
          <w:tcPr>
            <w:tcW w:w="6030" w:type="dxa"/>
            <w:shd w:val="clear" w:color="auto" w:fill="E5B8B7" w:themeFill="accent2" w:themeFillTint="66"/>
          </w:tcPr>
          <w:p w:rsidR="00977DC5" w:rsidRPr="006A6958" w:rsidRDefault="00977DC5" w:rsidP="00977DC5">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Grade 6  Math GLEs not matched by new standards</w:t>
            </w:r>
          </w:p>
        </w:tc>
        <w:tc>
          <w:tcPr>
            <w:tcW w:w="5220" w:type="dxa"/>
            <w:shd w:val="clear" w:color="auto" w:fill="E5B8B7" w:themeFill="accent2" w:themeFillTint="66"/>
          </w:tcPr>
          <w:p w:rsidR="00977DC5" w:rsidRPr="006A6958" w:rsidRDefault="00977DC5" w:rsidP="00977DC5">
            <w:pPr>
              <w:autoSpaceDE w:val="0"/>
              <w:autoSpaceDN w:val="0"/>
              <w:adjustRightInd w:val="0"/>
              <w:jc w:val="center"/>
              <w:rPr>
                <w:rFonts w:ascii="Calibri" w:hAnsi="Calibri" w:cs="Calibri"/>
                <w:b/>
                <w:color w:val="000000" w:themeColor="text1"/>
              </w:rPr>
            </w:pPr>
            <w:r w:rsidRPr="006A6958">
              <w:rPr>
                <w:rFonts w:ascii="Calibri" w:hAnsi="Calibri" w:cs="Calibri"/>
                <w:b/>
                <w:color w:val="000000" w:themeColor="text1"/>
              </w:rPr>
              <w:t>Comments</w:t>
            </w:r>
          </w:p>
        </w:tc>
      </w:tr>
      <w:tr w:rsidR="00977DC5" w:rsidRPr="006A6958" w:rsidTr="0069415D">
        <w:trPr>
          <w:trHeight w:val="288"/>
        </w:trPr>
        <w:tc>
          <w:tcPr>
            <w:tcW w:w="6030" w:type="dxa"/>
            <w:noWrap/>
          </w:tcPr>
          <w:p w:rsidR="00977DC5" w:rsidRPr="006A6958" w:rsidRDefault="00620B38" w:rsidP="00977DC5">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05pt;margin-top:42.65pt;width:47.4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PcAIAAOwEAAAOAAAAZHJzL2Uyb0RvYy54bWysVNtu2zAMfR+wfxD0nvhSJ22MOkURx8OA&#10;bi3Q7QMUWY6FyZImKXGyYf8+Snaypn0ZhvnBpkTqiIc89O3doRNoz4zlShY4mcYYMUlVzeW2wF+/&#10;VJMbjKwjsiZCSVbgI7P4bvn+3W2vc5aqVomaGQQg0ua9LnDrnM6jyNKWdcROlWYSnI0yHXGwNNuo&#10;NqQH9E5EaRzPo16ZWhtFmbWwWw5OvAz4TcOoe2wayxwSBYbcXHib8N74d7S8JfnWEN1yOqZB/iGL&#10;jnAJl56hSuII2hn+Bqrj1CirGjelqotU03DKAgdgk8Sv2Dy3RLPABYpj9blM9v/B0s/7J4N4XeAr&#10;jCTpoEWPeyJQkvrS9NrmEPGsn4wnZ/WDot8skmrVErll98aovmWkhoQSHx9dHPALC0fRpv+kakAm&#10;O6dClQ6N6Twg8EeH0IzjuRns4BCFzXmczpMZRhRcaZp4299A8tNhbaz7wFSHvFFgJgTX1peL5GT/&#10;YN0QfYry21JVXAjYJ7mQqC/wYpbOwgGrBK+90/us2W5WwiCoQ4GrKoZnvPoizKidrAOYL8F6tB3h&#10;YrAhVSE9HjCCdEZrUMXPRbxY36xvskmWzteTLC7LyX21yibzKrmelVflalUmv3xqSZa3vK6Z9Nmd&#10;FJpkf6eAcVYGbZ01esHiFdkKnrdko8s0QhuA1ekb2IXe+3YPstmo+gitN2oYOfhFgNEq8wOjHsat&#10;wPb7jhiGkfgoQT6LJMv8fIZFNrtOYWFeejYvPURSgCqww2gwV26Y6Z02fNvCTUloq1T3ILmGBy14&#10;OQ5ZjUKFkQoMxvH3M/tyHaL+/KSWvwEAAP//AwBQSwMEFAAGAAgAAAAhAIGG9iffAAAACQEAAA8A&#10;AABkcnMvZG93bnJldi54bWxMj1tLAzEQhd8F/0MYwRdpk66Xlu1mi4gVEQRb2/d0M+6GzWVJ0nb9&#10;945P+jjMxznfqVajs+yEMZngJcymAhj6JmjjWwm7z/VkASxl5bWywaOEb0ywqi8vKlXqcPYbPG1z&#10;yyjEp1JJ6HIeSs5T06FTaRoG9PT7CtGpTGdsuY7qTOHO8kKIB+6U8dTQqQGfOmz67dFJuNm/fzz3&#10;af0qTD+PFjcvb2ZfSHl9NT4ugWUc8x8Mv/qkDjU5HcLR68SshEkhZoRKWNzfAiNgfkdTDgQWogBe&#10;V/z/gvoHAAD//wMAUEsBAi0AFAAGAAgAAAAhALaDOJL+AAAA4QEAABMAAAAAAAAAAAAAAAAAAAAA&#10;AFtDb250ZW50X1R5cGVzXS54bWxQSwECLQAUAAYACAAAACEAOP0h/9YAAACUAQAACwAAAAAAAAAA&#10;AAAAAAAvAQAAX3JlbHMvLnJlbHNQSwECLQAUAAYACAAAACEAqwG8D3ACAADsBAAADgAAAAAAAAAA&#10;AAAAAAAuAgAAZHJzL2Uyb0RvYy54bWxQSwECLQAUAAYACAAAACEAgYb2J98AAAAJAQAADwAAAAAA&#10;AAAAAAAAAADKBAAAZHJzL2Rvd25yZXYueG1sUEsFBgAAAAAEAAQA8wAAANYFAAAAAA==&#10;" filled="f" strokecolor="red"/>
                  </w:pict>
                </mc:Fallback>
              </mc:AlternateContent>
            </w:r>
            <w:r w:rsidR="00977DC5" w:rsidRPr="006A6958">
              <w:rPr>
                <w:rFonts w:asciiTheme="minorHAnsi" w:hAnsiTheme="minorHAnsi" w:cstheme="minorHAnsi"/>
                <w:b/>
                <w:color w:val="000000" w:themeColor="text1"/>
              </w:rPr>
              <w:t>The student demonstrates conceptual understanding of fractions (proper or mixed numbers), decimals, percents (whole number), or integers by</w:t>
            </w:r>
          </w:p>
          <w:p w:rsidR="00977DC5" w:rsidRPr="006A6958" w:rsidRDefault="00620B38" w:rsidP="00977DC5">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15pt;margin-top:6.9pt;width:49.1pt;height:44.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W1QQIAAG0EAAAOAAAAZHJzL2Uyb0RvYy54bWysVE2P2yAQvVfqf0DcE9vZfK0VZ7Wyk162&#10;baTd9k4A26gYEJA4UdX/3oF4s017qar6gAczH28eb7x6OHUSHbl1QqsCZ+MUI66oZkI1Bf7ysh0t&#10;MXKeKEakVrzAZ+7ww/r9u1Vvcj7RrZaMWwRJlMt7U+DWe5MniaMt74gba8MVHNbadsTD1jYJs6SH&#10;7J1MJmk6T3ptmbGacufga3U5xOuYv6459Z/r2nGPZIEBm4+rjes+rMl6RfLGEtMKOsAg/4CiI0JB&#10;0WuqiniCDlb8kaoT1Gqnaz+mukt0XQvKYw/QTZb+1s1zSwyPvQA5zlxpcv8vLf103FkkWIEnGCnS&#10;wRU9HryOlVEW+emNy8GtVDsbOqQn9WyeNP3mkNJlS1TDo/fL2UBwFhhNbkLCxhmosu8/agY+BApE&#10;sk617VAthfkaAkNyIASd4u2cr7fDTx5R+Dif3M0WcIcUjmbzdJHOYi2ShzQh2FjnP3DdoWAU2HlL&#10;RNP6UisFOtD2UoIcn5wPIN8CQrDSWyFllINUqAc+lrPFLIJyWgoWToOfs82+lBYdCShqu03hGWDc&#10;uFl9UCxmazlhm8H2REiwkY9ceSuAPclxKNdxhpHkMETBuuCTKlSE/gHxYF1E9f0+vd8sN8vpaDqZ&#10;b0bTtKpGj9tyOppvs8WsuqvKssp+BPDZNG8FY1wF/K8Cz6Z/J6Bh1C7SvEr8ylRymz1SCmBf3xF0&#10;lEK4/TCRLt9rdt7Z0F3Ygaaj8zB/YWh+3Uevt7/E+icAAAD//wMAUEsDBBQABgAIAAAAIQAuZeCL&#10;4AAAAAsBAAAPAAAAZHJzL2Rvd25yZXYueG1sTI/BTsMwEETvSPyDtUhcUOo4laIqxKkKAsSFA23U&#10;sxtvk6jxOordNv17lhMcd+ZpdqZcz24QF5xC70mDWqQgkBpve2o11Lv3ZAUiREPWDJ5Qww0DrKv7&#10;u9IU1l/pGy/b2AoOoVAYDV2MYyFlaDp0Jiz8iMTe0U/ORD6nVtrJXDncDTJL01w60xN/6MyIrx02&#10;p+3Zadg9bVR9/DrdXjKV159v/T6n9kPrx4d58wwi4hz/YPitz9Wh4k4HfyYbxKAhUWq1ZJadJW9g&#10;IslSBeLAQpopkFUp/2+ofgAAAP//AwBQSwECLQAUAAYACAAAACEAtoM4kv4AAADhAQAAEwAAAAAA&#10;AAAAAAAAAAAAAAAAW0NvbnRlbnRfVHlwZXNdLnhtbFBLAQItABQABgAIAAAAIQA4/SH/1gAAAJQB&#10;AAALAAAAAAAAAAAAAAAAAC8BAABfcmVscy8ucmVsc1BLAQItABQABgAIAAAAIQDR1uW1QQIAAG0E&#10;AAAOAAAAAAAAAAAAAAAAAC4CAABkcnMvZTJvRG9jLnhtbFBLAQItABQABgAIAAAAIQAuZeCL4AAA&#10;AAsBAAAPAAAAAAAAAAAAAAAAAJsEAABkcnMvZG93bnJldi54bWxQSwUGAAAAAAQABADzAAAAqAUA&#10;AAAA&#10;" strokecolor="red" strokeweight="2.25pt">
                      <v:stroke endarrow="block"/>
                    </v:shape>
                  </w:pict>
                </mc:Fallback>
              </mc:AlternateContent>
            </w:r>
            <w:r w:rsidR="00977DC5" w:rsidRPr="006A6958">
              <w:rPr>
                <w:rFonts w:asciiTheme="minorHAnsi" w:eastAsia="Times New Roman" w:hAnsiTheme="minorHAnsi" w:cstheme="minorHAnsi"/>
                <w:b/>
                <w:color w:val="000000" w:themeColor="text1"/>
              </w:rPr>
              <w:t xml:space="preserve">[6] N-2 </w:t>
            </w:r>
            <w:r w:rsidR="00977DC5" w:rsidRPr="006A6958">
              <w:rPr>
                <w:rFonts w:asciiTheme="minorHAnsi" w:hAnsiTheme="minorHAnsi" w:cstheme="minorHAnsi"/>
                <w:color w:val="000000" w:themeColor="text1"/>
              </w:rPr>
              <w:t>identifying place value positions from thousandths to millions (L)</w:t>
            </w:r>
          </w:p>
        </w:tc>
        <w:tc>
          <w:tcPr>
            <w:tcW w:w="5220" w:type="dxa"/>
          </w:tcPr>
          <w:p w:rsidR="00977DC5" w:rsidRPr="006A6958" w:rsidRDefault="00977DC5" w:rsidP="00977DC5">
            <w:pPr>
              <w:rPr>
                <w:rFonts w:ascii="Calibri" w:hAnsi="Calibri" w:cs="Calibri"/>
                <w:b/>
                <w:color w:val="000000" w:themeColor="text1"/>
              </w:rPr>
            </w:pPr>
            <w:r w:rsidRPr="006A6958">
              <w:rPr>
                <w:rFonts w:asciiTheme="minorHAnsi" w:hAnsiTheme="minorHAnsi" w:cstheme="minorHAnsi"/>
                <w:color w:val="000000" w:themeColor="text1"/>
              </w:rPr>
              <w:t xml:space="preserve">Grade </w:t>
            </w:r>
            <w:r w:rsidR="00A4701E">
              <w:rPr>
                <w:rFonts w:asciiTheme="minorHAnsi" w:hAnsiTheme="minorHAnsi" w:cstheme="minorHAnsi"/>
                <w:color w:val="000000" w:themeColor="text1"/>
              </w:rPr>
              <w:t xml:space="preserve">4 and 5 </w:t>
            </w:r>
            <w:r w:rsidRPr="006A6958">
              <w:rPr>
                <w:rFonts w:asciiTheme="minorHAnsi" w:hAnsiTheme="minorHAnsi" w:cstheme="minorHAnsi"/>
                <w:color w:val="000000" w:themeColor="text1"/>
              </w:rPr>
              <w:t xml:space="preserve">Standards </w:t>
            </w:r>
            <w:r w:rsidRPr="006A6958">
              <w:rPr>
                <w:rFonts w:asciiTheme="minorHAnsi" w:hAnsiTheme="minorHAnsi" w:cstheme="minorHAnsi"/>
                <w:color w:val="000000" w:themeColor="text1"/>
              </w:rPr>
              <w:br/>
            </w:r>
            <w:r w:rsidRPr="006A6958">
              <w:rPr>
                <w:rFonts w:asciiTheme="minorHAnsi" w:hAnsiTheme="minorHAnsi" w:cstheme="minorHAnsi"/>
                <w:b/>
                <w:color w:val="000000" w:themeColor="text1"/>
              </w:rPr>
              <w:t>(4.NF.6, 4.NF.7, 5.NBT.3)</w:t>
            </w:r>
          </w:p>
        </w:tc>
      </w:tr>
    </w:tbl>
    <w:p w:rsidR="00977DC5" w:rsidRPr="006A6958" w:rsidRDefault="00977DC5" w:rsidP="0069415D">
      <w:pPr>
        <w:rPr>
          <w:rFonts w:cstheme="minorHAnsi"/>
          <w:color w:val="000000" w:themeColor="text1"/>
          <w:sz w:val="24"/>
          <w:szCs w:val="24"/>
        </w:rPr>
      </w:pPr>
    </w:p>
    <w:p w:rsidR="00977DC5" w:rsidRPr="006A6958" w:rsidRDefault="00620B38" w:rsidP="0069415D">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D4ACA" w:rsidRPr="006F1182" w:rsidRDefault="007D4ACA" w:rsidP="00977DC5">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ZeQIAAAEFAAAOAAAAZHJzL2Uyb0RvYy54bWysVE1v3CAQvVfqf0DcG9ubdbJrxRulSVNV&#10;Sj+kpOqZBWyjYoYCu3by6zvgzcZqeqpqS4iB4TFv5g0Xl2OvyV46r8DUtDjJKZGGg1Cmren3h9t3&#10;K0p8YEYwDUbW9FF6erl5++ZisJVcQAdaSEcQxPhqsDXtQrBVlnneyZ75E7DS4GYDrmcBTddmwrEB&#10;0XudLfL8LBvACeuAS+9x9WbapJuE3zSSh69N42UguqYYW0ijS+M2jtnmglWtY7ZT/BAG+4coeqYM&#10;XnqEumGBkZ1Tr6B6xR14aMIJhz6DplFcJg7Ipsj/YHPfMSsTF0yOt8c0+f8Hy7/svzmiBNaOEsN6&#10;LNGDHAN5DyMpljE9g/UVet1b9AsjrkfXSNXbO+A/PTFw3THTyivnYOgkExheEU9ms6MTjo8g2+Ez&#10;CLyH7QIkoLFxfQTEbBBExzI9HksTY+G4uChOyzIvKeG4tyzXBc7jFax6Pm2dDx8l9CROauqw9Amd&#10;7e98mFyfXVL0oJW4VVonw7Xba+3InqFMbtN3QPdzN23IUNN1uSinBMz3/BwiT9/fIHoVUO9a9TVd&#10;HZ1YFdP2wQgMk1WBKT3NkZ02cUkmJSOPaMAOIe47MRChItMiPz8/O6Vooa6L1XqCJUy32JE8OEoc&#10;hB8qdElOMbOvKK/y+E/p0rZjUyLKiPRMYqKXMn4MIFmz2FLBY42naodxOx6khcSiGLYgHlEBGE8q&#10;M74bOOnAPVEyYA/W1P/aMScp0Z8MqmhdLJexaZOxLM8XaLj5zna+wwxHqJoGSqbpdZgafWedaruY&#10;qcTQwBUqr1FJFC9RHfSKfZZoHd6E2MhzO3m9vFyb3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h9HZeQIAAAEFAAAOAAAA&#10;AAAAAAAAAAAAAC4CAABkcnMvZTJvRG9jLnhtbFBLAQItABQABgAIAAAAIQCDkN/M2wAAAAQBAAAP&#10;AAAAAAAAAAAAAAAAANMEAABkcnMvZG93bnJldi54bWxQSwUGAAAAAAQABADzAAAA2wUAAAAA&#10;">
                <v:shadow on="t" opacity=".5" offset="6pt,-6pt"/>
                <v:textbox>
                  <w:txbxContent>
                    <w:p w:rsidR="007D4ACA" w:rsidRPr="006F1182" w:rsidRDefault="007D4ACA" w:rsidP="00977DC5">
                      <w:pPr>
                        <w:spacing w:line="240" w:lineRule="auto"/>
                        <w:rPr>
                          <w:sz w:val="20"/>
                        </w:rPr>
                      </w:pPr>
                      <w:r>
                        <w:rPr>
                          <w:sz w:val="20"/>
                        </w:rPr>
                        <w:t>This GLE must be reviewed prior to the SBA through spring 2015.</w:t>
                      </w:r>
                    </w:p>
                  </w:txbxContent>
                </v:textbox>
                <w10:anchorlock/>
              </v:shape>
            </w:pict>
          </mc:Fallback>
        </mc:AlternateContent>
      </w:r>
    </w:p>
    <w:p w:rsidR="00977DC5" w:rsidRPr="006A6958" w:rsidRDefault="00977DC5" w:rsidP="0069415D">
      <w:pPr>
        <w:rPr>
          <w:rFonts w:cstheme="minorHAnsi"/>
          <w:color w:val="000000" w:themeColor="text1"/>
          <w:sz w:val="24"/>
          <w:szCs w:val="24"/>
        </w:rPr>
      </w:pPr>
    </w:p>
    <w:p w:rsidR="00977DC5" w:rsidRPr="006A6958" w:rsidRDefault="00977DC5" w:rsidP="0069415D">
      <w:pPr>
        <w:rPr>
          <w:rFonts w:cs="Gotham-Book"/>
          <w:color w:val="000000" w:themeColor="text1"/>
        </w:rPr>
      </w:pPr>
      <w:r w:rsidRPr="006A6958">
        <w:rPr>
          <w:rFonts w:cs="Gotham-Book"/>
          <w:color w:val="000000" w:themeColor="text1"/>
        </w:rPr>
        <w:t xml:space="preserve">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The Standards for Mathematical Practice are included </w:t>
      </w:r>
      <w:r w:rsidR="00C507D8">
        <w:rPr>
          <w:rFonts w:cs="Gotham-Book"/>
          <w:color w:val="000000" w:themeColor="text1"/>
        </w:rPr>
        <w:t>in the separate document, HS Math GLEs</w:t>
      </w:r>
      <w:r w:rsidRPr="006A6958">
        <w:rPr>
          <w:rFonts w:cs="Gotham-Book"/>
          <w:color w:val="000000" w:themeColor="text1"/>
        </w:rPr>
        <w:t>.</w:t>
      </w:r>
    </w:p>
    <w:p w:rsidR="00977DC5" w:rsidRPr="006A6958" w:rsidRDefault="00977DC5" w:rsidP="0069415D">
      <w:pPr>
        <w:rPr>
          <w:rFonts w:cs="Gotham-Book"/>
          <w:color w:val="000000" w:themeColor="text1"/>
        </w:rPr>
      </w:pPr>
      <w:r w:rsidRPr="006A6958">
        <w:rPr>
          <w:rFonts w:cs="Gotham-Book"/>
          <w:color w:val="000000" w:themeColor="text1"/>
        </w:rPr>
        <w:t xml:space="preserve">The next page provides an overview of this </w:t>
      </w:r>
      <w:r w:rsidR="00507522">
        <w:rPr>
          <w:rFonts w:cs="Gotham-Book"/>
          <w:color w:val="000000" w:themeColor="text1"/>
        </w:rPr>
        <w:t>conceptual category.</w:t>
      </w:r>
    </w:p>
    <w:p w:rsidR="00977DC5" w:rsidRPr="006A6958" w:rsidRDefault="00977DC5" w:rsidP="0069415D">
      <w:pPr>
        <w:rPr>
          <w:rFonts w:cs="Gotham-Book"/>
          <w:color w:val="000000" w:themeColor="text1"/>
        </w:rPr>
      </w:pPr>
      <w:r w:rsidRPr="006A6958">
        <w:rPr>
          <w:rFonts w:cstheme="minorHAnsi"/>
          <w:color w:val="000000" w:themeColor="text1"/>
          <w:sz w:val="24"/>
          <w:szCs w:val="24"/>
        </w:rPr>
        <w:br w:type="page"/>
      </w:r>
    </w:p>
    <w:p w:rsidR="00977DC5" w:rsidRPr="006A6958" w:rsidRDefault="00977DC5" w:rsidP="0069415D">
      <w:pPr>
        <w:pStyle w:val="Default"/>
        <w:ind w:right="720"/>
        <w:rPr>
          <w:rFonts w:asciiTheme="minorHAnsi" w:hAnsiTheme="minorHAnsi" w:cstheme="minorHAnsi"/>
          <w:b/>
          <w:bCs/>
          <w:color w:val="000000" w:themeColor="text1"/>
          <w:sz w:val="32"/>
        </w:rPr>
      </w:pPr>
      <w:r>
        <w:rPr>
          <w:rFonts w:asciiTheme="minorHAnsi" w:hAnsiTheme="minorHAnsi" w:cstheme="minorHAnsi"/>
          <w:b/>
          <w:bCs/>
          <w:color w:val="000000" w:themeColor="text1"/>
          <w:sz w:val="32"/>
        </w:rPr>
        <w:lastRenderedPageBreak/>
        <w:t>Number and Quantity</w:t>
      </w:r>
      <w:r w:rsidRPr="006A6958">
        <w:rPr>
          <w:rFonts w:asciiTheme="minorHAnsi" w:hAnsiTheme="minorHAnsi" w:cstheme="minorHAnsi"/>
          <w:b/>
          <w:bCs/>
          <w:color w:val="000000" w:themeColor="text1"/>
          <w:sz w:val="32"/>
        </w:rPr>
        <w:t xml:space="preserve"> Overview</w:t>
      </w:r>
    </w:p>
    <w:p w:rsidR="00977DC5" w:rsidRPr="006A6958" w:rsidRDefault="00977DC5" w:rsidP="0069415D">
      <w:pPr>
        <w:pStyle w:val="Default"/>
        <w:ind w:right="720"/>
        <w:rPr>
          <w:rFonts w:asciiTheme="minorHAnsi" w:hAnsiTheme="minorHAnsi" w:cstheme="minorHAnsi"/>
          <w:color w:val="000000" w:themeColor="text1"/>
        </w:rPr>
      </w:pPr>
    </w:p>
    <w:tbl>
      <w:tblPr>
        <w:tblW w:w="12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02"/>
        <w:gridCol w:w="5786"/>
      </w:tblGrid>
      <w:tr w:rsidR="00977DC5" w:rsidRPr="006A6958" w:rsidTr="0080787D">
        <w:trPr>
          <w:trHeight w:val="4658"/>
        </w:trPr>
        <w:tc>
          <w:tcPr>
            <w:tcW w:w="7102" w:type="dxa"/>
            <w:vMerge w:val="restart"/>
          </w:tcPr>
          <w:p w:rsidR="0080787D" w:rsidRDefault="0080787D" w:rsidP="00977DC5">
            <w:pPr>
              <w:contextualSpacing/>
              <w:rPr>
                <w:rFonts w:cstheme="minorHAnsi"/>
                <w:b/>
                <w:kern w:val="24"/>
                <w:sz w:val="24"/>
                <w:szCs w:val="24"/>
              </w:rPr>
            </w:pPr>
          </w:p>
          <w:p w:rsidR="00977DC5" w:rsidRPr="00977DC5" w:rsidRDefault="00977DC5" w:rsidP="00977DC5">
            <w:pPr>
              <w:contextualSpacing/>
              <w:rPr>
                <w:rFonts w:cstheme="minorHAnsi"/>
                <w:b/>
                <w:sz w:val="24"/>
                <w:szCs w:val="24"/>
              </w:rPr>
            </w:pPr>
            <w:r w:rsidRPr="00977DC5">
              <w:rPr>
                <w:rFonts w:cstheme="minorHAnsi"/>
                <w:b/>
                <w:kern w:val="24"/>
                <w:sz w:val="24"/>
                <w:szCs w:val="24"/>
              </w:rPr>
              <w:t>The Real Number System</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Extend the properties of exponents to rational exponents.</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Use properties of rational and irrational numbers.</w:t>
            </w:r>
          </w:p>
          <w:p w:rsidR="00977DC5" w:rsidRPr="00977DC5" w:rsidRDefault="00977DC5" w:rsidP="00977DC5">
            <w:pPr>
              <w:autoSpaceDE w:val="0"/>
              <w:autoSpaceDN w:val="0"/>
              <w:adjustRightInd w:val="0"/>
              <w:ind w:left="1080"/>
              <w:contextualSpacing/>
              <w:rPr>
                <w:rFonts w:cstheme="minorHAnsi"/>
                <w:bCs/>
                <w:sz w:val="24"/>
                <w:szCs w:val="24"/>
              </w:rPr>
            </w:pPr>
          </w:p>
          <w:p w:rsidR="00977DC5" w:rsidRPr="00977DC5" w:rsidRDefault="00B77EB3" w:rsidP="00977DC5">
            <w:pPr>
              <w:contextualSpacing/>
              <w:rPr>
                <w:rFonts w:cstheme="minorHAnsi"/>
                <w:b/>
                <w:sz w:val="24"/>
                <w:szCs w:val="24"/>
              </w:rPr>
            </w:pPr>
            <w:r>
              <w:rPr>
                <w:rFonts w:cstheme="minorHAnsi"/>
                <w:b/>
                <w:kern w:val="24"/>
                <w:sz w:val="24"/>
                <w:szCs w:val="24"/>
              </w:rPr>
              <w:t>Quantities</w:t>
            </w:r>
            <w:r w:rsidR="0080787D">
              <w:rPr>
                <w:rFonts w:cstheme="minorHAnsi"/>
                <w:b/>
                <w:kern w:val="24"/>
                <w:sz w:val="24"/>
                <w:szCs w:val="24"/>
              </w:rPr>
              <w:t>*</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Reason quantitatively and use units to solve problems.</w:t>
            </w:r>
          </w:p>
          <w:p w:rsidR="00977DC5" w:rsidRPr="00977DC5" w:rsidRDefault="00977DC5" w:rsidP="00977DC5">
            <w:pPr>
              <w:contextualSpacing/>
              <w:rPr>
                <w:rFonts w:cstheme="minorHAnsi"/>
                <w:b/>
                <w:kern w:val="24"/>
                <w:sz w:val="24"/>
                <w:szCs w:val="24"/>
              </w:rPr>
            </w:pPr>
          </w:p>
          <w:p w:rsidR="00977DC5" w:rsidRPr="00977DC5" w:rsidRDefault="00977DC5" w:rsidP="00977DC5">
            <w:pPr>
              <w:contextualSpacing/>
              <w:rPr>
                <w:rFonts w:cstheme="minorHAnsi"/>
                <w:b/>
                <w:sz w:val="24"/>
                <w:szCs w:val="24"/>
              </w:rPr>
            </w:pPr>
            <w:r w:rsidRPr="00977DC5">
              <w:rPr>
                <w:rFonts w:cstheme="minorHAnsi"/>
                <w:b/>
                <w:kern w:val="24"/>
                <w:sz w:val="24"/>
                <w:szCs w:val="24"/>
              </w:rPr>
              <w:t>The Complex Number System</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Perform arithmetic operations with complex numbers.</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Represent complex numbers and their operations on the complex plane. +</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Use complex numbers in polynomial identities and equations.</w:t>
            </w:r>
          </w:p>
          <w:p w:rsidR="00977DC5" w:rsidRPr="00977DC5" w:rsidRDefault="00977DC5" w:rsidP="00977DC5">
            <w:pPr>
              <w:contextualSpacing/>
              <w:rPr>
                <w:rFonts w:cstheme="minorHAnsi"/>
                <w:b/>
                <w:kern w:val="24"/>
                <w:sz w:val="24"/>
                <w:szCs w:val="24"/>
              </w:rPr>
            </w:pPr>
          </w:p>
          <w:p w:rsidR="00977DC5" w:rsidRPr="00977DC5" w:rsidRDefault="00977DC5" w:rsidP="00977DC5">
            <w:pPr>
              <w:contextualSpacing/>
              <w:rPr>
                <w:rFonts w:cstheme="minorHAnsi"/>
                <w:b/>
                <w:sz w:val="24"/>
                <w:szCs w:val="24"/>
              </w:rPr>
            </w:pPr>
            <w:r w:rsidRPr="00977DC5">
              <w:rPr>
                <w:rFonts w:cstheme="minorHAnsi"/>
                <w:b/>
                <w:kern w:val="24"/>
                <w:sz w:val="24"/>
                <w:szCs w:val="24"/>
              </w:rPr>
              <w:t>Vector and Matrix Quantities</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Represent and</w:t>
            </w:r>
            <w:r>
              <w:rPr>
                <w:rFonts w:cstheme="minorHAnsi"/>
                <w:bCs/>
                <w:sz w:val="24"/>
                <w:szCs w:val="24"/>
              </w:rPr>
              <w:t xml:space="preserve"> model with vector quantities.</w:t>
            </w:r>
            <w:r w:rsidR="0080787D">
              <w:rPr>
                <w:rFonts w:cstheme="minorHAnsi"/>
                <w:bCs/>
                <w:sz w:val="24"/>
                <w:szCs w:val="24"/>
              </w:rPr>
              <w:t xml:space="preserve"> +</w:t>
            </w:r>
          </w:p>
          <w:p w:rsidR="00977DC5" w:rsidRPr="00977DC5" w:rsidRDefault="0080787D" w:rsidP="00977DC5">
            <w:pPr>
              <w:numPr>
                <w:ilvl w:val="0"/>
                <w:numId w:val="43"/>
              </w:numPr>
              <w:autoSpaceDE w:val="0"/>
              <w:autoSpaceDN w:val="0"/>
              <w:adjustRightInd w:val="0"/>
              <w:spacing w:after="0" w:line="240" w:lineRule="auto"/>
              <w:contextualSpacing/>
              <w:rPr>
                <w:rFonts w:cstheme="minorHAnsi"/>
                <w:bCs/>
                <w:sz w:val="24"/>
                <w:szCs w:val="24"/>
              </w:rPr>
            </w:pPr>
            <w:r>
              <w:rPr>
                <w:rFonts w:cstheme="minorHAnsi"/>
                <w:bCs/>
                <w:sz w:val="24"/>
                <w:szCs w:val="24"/>
              </w:rPr>
              <w:t>Perform operations on vectors. +</w:t>
            </w:r>
          </w:p>
          <w:p w:rsidR="00977DC5" w:rsidRPr="00977DC5" w:rsidRDefault="00977DC5" w:rsidP="00977DC5">
            <w:pPr>
              <w:numPr>
                <w:ilvl w:val="0"/>
                <w:numId w:val="43"/>
              </w:numPr>
              <w:autoSpaceDE w:val="0"/>
              <w:autoSpaceDN w:val="0"/>
              <w:adjustRightInd w:val="0"/>
              <w:spacing w:after="0" w:line="240" w:lineRule="auto"/>
              <w:contextualSpacing/>
              <w:rPr>
                <w:rFonts w:cstheme="minorHAnsi"/>
                <w:bCs/>
                <w:sz w:val="24"/>
                <w:szCs w:val="24"/>
              </w:rPr>
            </w:pPr>
            <w:r w:rsidRPr="00977DC5">
              <w:rPr>
                <w:rFonts w:cstheme="minorHAnsi"/>
                <w:bCs/>
                <w:sz w:val="24"/>
                <w:szCs w:val="24"/>
              </w:rPr>
              <w:t>Perform operations on matrices and</w:t>
            </w:r>
            <w:r w:rsidR="0080787D">
              <w:rPr>
                <w:rFonts w:cstheme="minorHAnsi"/>
                <w:bCs/>
                <w:sz w:val="24"/>
                <w:szCs w:val="24"/>
              </w:rPr>
              <w:t xml:space="preserve"> use matrices in applications. +</w:t>
            </w:r>
          </w:p>
          <w:p w:rsidR="00977DC5" w:rsidRDefault="00977DC5" w:rsidP="00977DC5">
            <w:pPr>
              <w:autoSpaceDE w:val="0"/>
              <w:autoSpaceDN w:val="0"/>
              <w:adjustRightInd w:val="0"/>
              <w:spacing w:after="0" w:line="240" w:lineRule="auto"/>
              <w:ind w:left="360" w:hanging="360"/>
              <w:rPr>
                <w:rFonts w:cstheme="minorHAnsi"/>
                <w:color w:val="000000" w:themeColor="text1"/>
              </w:rPr>
            </w:pPr>
          </w:p>
          <w:p w:rsidR="0080787D" w:rsidRDefault="0080787D" w:rsidP="00977DC5">
            <w:pPr>
              <w:autoSpaceDE w:val="0"/>
              <w:autoSpaceDN w:val="0"/>
              <w:adjustRightInd w:val="0"/>
              <w:spacing w:after="0" w:line="240" w:lineRule="auto"/>
              <w:ind w:left="360" w:hanging="360"/>
              <w:rPr>
                <w:rFonts w:cstheme="minorHAnsi"/>
                <w:color w:val="000000" w:themeColor="text1"/>
              </w:rPr>
            </w:pPr>
          </w:p>
          <w:p w:rsidR="0080787D" w:rsidRDefault="0080787D" w:rsidP="0080787D">
            <w:pPr>
              <w:pStyle w:val="Default"/>
              <w:ind w:left="360" w:right="720"/>
              <w:rPr>
                <w:rFonts w:asciiTheme="minorHAnsi" w:hAnsiTheme="minorHAnsi" w:cstheme="minorHAnsi"/>
                <w:color w:val="000000" w:themeColor="text1"/>
              </w:rPr>
            </w:pPr>
            <w:r w:rsidRPr="0080787D">
              <w:rPr>
                <w:rFonts w:asciiTheme="minorHAnsi" w:hAnsiTheme="minorHAnsi" w:cstheme="minorHAnsi"/>
                <w:color w:val="000000" w:themeColor="text1"/>
              </w:rPr>
              <w:t>*Standards with connections to modeling. If asterisk appears on the category, domain, or cluster for a group of standards, it should be understood to apply to all standards in that group. There may be individual standards within clusters with connections to modeling.</w:t>
            </w:r>
          </w:p>
          <w:p w:rsidR="0080787D" w:rsidRPr="0080787D" w:rsidRDefault="0080787D" w:rsidP="0080787D">
            <w:pPr>
              <w:pStyle w:val="Default"/>
              <w:ind w:left="360" w:right="720"/>
              <w:rPr>
                <w:rFonts w:asciiTheme="minorHAnsi" w:hAnsiTheme="minorHAnsi" w:cstheme="minorHAnsi"/>
                <w:color w:val="000000" w:themeColor="text1"/>
              </w:rPr>
            </w:pPr>
          </w:p>
          <w:p w:rsidR="0080787D" w:rsidRPr="0080787D" w:rsidRDefault="0080787D" w:rsidP="0080787D">
            <w:pPr>
              <w:pStyle w:val="Default"/>
              <w:ind w:left="360" w:right="720"/>
              <w:rPr>
                <w:rFonts w:asciiTheme="minorHAnsi" w:hAnsiTheme="minorHAnsi" w:cstheme="minorHAnsi"/>
                <w:color w:val="000000" w:themeColor="text1"/>
              </w:rPr>
            </w:pPr>
            <w:r w:rsidRPr="0080787D">
              <w:rPr>
                <w:rFonts w:asciiTheme="minorHAnsi" w:hAnsiTheme="minorHAnsi" w:cstheme="minorHAnsi"/>
                <w:color w:val="000000" w:themeColor="text1"/>
              </w:rPr>
              <w:t>+ Standards include additional mathematics that students should learn in order to take advanced courses such as calculus, advanced statistics, or discrete mathematics.</w:t>
            </w:r>
          </w:p>
          <w:p w:rsidR="0080787D" w:rsidRPr="006A6958" w:rsidRDefault="0080787D" w:rsidP="00977DC5">
            <w:pPr>
              <w:autoSpaceDE w:val="0"/>
              <w:autoSpaceDN w:val="0"/>
              <w:adjustRightInd w:val="0"/>
              <w:spacing w:after="0" w:line="240" w:lineRule="auto"/>
              <w:ind w:left="360" w:hanging="360"/>
              <w:rPr>
                <w:rFonts w:cstheme="minorHAnsi"/>
                <w:color w:val="000000" w:themeColor="text1"/>
              </w:rPr>
            </w:pPr>
          </w:p>
        </w:tc>
        <w:tc>
          <w:tcPr>
            <w:tcW w:w="5786" w:type="dxa"/>
          </w:tcPr>
          <w:p w:rsidR="0080787D" w:rsidRPr="0080787D" w:rsidRDefault="0080787D" w:rsidP="0080787D">
            <w:pPr>
              <w:pStyle w:val="Default"/>
              <w:ind w:right="720"/>
              <w:rPr>
                <w:rFonts w:asciiTheme="minorHAnsi" w:hAnsiTheme="minorHAnsi" w:cstheme="minorHAnsi"/>
                <w:b/>
                <w:bCs/>
                <w:color w:val="000000" w:themeColor="text1"/>
              </w:rPr>
            </w:pPr>
            <w:r w:rsidRPr="0080787D">
              <w:rPr>
                <w:rFonts w:asciiTheme="minorHAnsi" w:hAnsiTheme="minorHAnsi" w:cstheme="minorHAnsi"/>
                <w:b/>
                <w:bCs/>
                <w:color w:val="000000" w:themeColor="text1"/>
              </w:rPr>
              <w:t>In High School, students:</w:t>
            </w:r>
          </w:p>
          <w:p w:rsidR="0080787D" w:rsidRPr="00F2256D" w:rsidRDefault="0080787D" w:rsidP="0080787D">
            <w:pPr>
              <w:autoSpaceDE w:val="0"/>
              <w:autoSpaceDN w:val="0"/>
              <w:adjustRightInd w:val="0"/>
              <w:spacing w:after="0" w:line="240" w:lineRule="auto"/>
              <w:ind w:left="360"/>
              <w:contextualSpacing/>
              <w:rPr>
                <w:rFonts w:cstheme="minorHAnsi"/>
                <w:b/>
                <w:color w:val="000000" w:themeColor="text1"/>
              </w:rPr>
            </w:pPr>
          </w:p>
          <w:p w:rsidR="009E69E6" w:rsidRPr="009E69E6" w:rsidRDefault="009E69E6" w:rsidP="009E69E6">
            <w:pPr>
              <w:pStyle w:val="ListParagraph"/>
              <w:numPr>
                <w:ilvl w:val="0"/>
                <w:numId w:val="48"/>
              </w:numPr>
              <w:autoSpaceDE w:val="0"/>
              <w:autoSpaceDN w:val="0"/>
              <w:adjustRightInd w:val="0"/>
              <w:rPr>
                <w:rFonts w:asciiTheme="minorHAnsi" w:hAnsiTheme="minorHAnsi" w:cstheme="minorHAnsi"/>
                <w:i/>
                <w:iCs/>
                <w:sz w:val="16"/>
                <w:szCs w:val="16"/>
              </w:rPr>
            </w:pPr>
            <w:r w:rsidRPr="009E69E6">
              <w:rPr>
                <w:rFonts w:asciiTheme="minorHAnsi" w:hAnsiTheme="minorHAnsi" w:cstheme="minorHAnsi"/>
              </w:rPr>
              <w:t xml:space="preserve">Build on and informally extend their understanding of integer exponents to consider exponential functions; </w:t>
            </w:r>
          </w:p>
          <w:p w:rsidR="009E69E6" w:rsidRPr="009E69E6" w:rsidRDefault="009E69E6" w:rsidP="009E69E6">
            <w:pPr>
              <w:pStyle w:val="ListParagraph"/>
              <w:numPr>
                <w:ilvl w:val="0"/>
                <w:numId w:val="48"/>
              </w:numPr>
              <w:autoSpaceDE w:val="0"/>
              <w:autoSpaceDN w:val="0"/>
              <w:adjustRightInd w:val="0"/>
              <w:rPr>
                <w:rFonts w:asciiTheme="minorHAnsi" w:hAnsiTheme="minorHAnsi" w:cstheme="minorHAnsi"/>
                <w:i/>
                <w:iCs/>
                <w:sz w:val="16"/>
                <w:szCs w:val="16"/>
              </w:rPr>
            </w:pPr>
            <w:r w:rsidRPr="009E69E6">
              <w:rPr>
                <w:rFonts w:asciiTheme="minorHAnsi" w:hAnsiTheme="minorHAnsi" w:cstheme="minorHAnsi"/>
              </w:rPr>
              <w:t>Reason with the units in which those quantities are measured when functions describe relationships between quantities arising from a context;</w:t>
            </w:r>
          </w:p>
          <w:p w:rsidR="009E69E6" w:rsidRPr="009E69E6" w:rsidRDefault="009E69E6" w:rsidP="009E69E6">
            <w:pPr>
              <w:pStyle w:val="ListParagraph"/>
              <w:numPr>
                <w:ilvl w:val="0"/>
                <w:numId w:val="48"/>
              </w:numPr>
              <w:autoSpaceDE w:val="0"/>
              <w:autoSpaceDN w:val="0"/>
              <w:adjustRightInd w:val="0"/>
              <w:rPr>
                <w:rFonts w:asciiTheme="minorHAnsi" w:hAnsiTheme="minorHAnsi" w:cstheme="minorHAnsi"/>
                <w:i/>
                <w:iCs/>
                <w:sz w:val="16"/>
                <w:szCs w:val="16"/>
              </w:rPr>
            </w:pPr>
            <w:r w:rsidRPr="009E69E6">
              <w:rPr>
                <w:rFonts w:asciiTheme="minorHAnsi" w:hAnsiTheme="minorHAnsi" w:cstheme="minorHAnsi"/>
              </w:rPr>
              <w:t>Explore distinctions between rational and irrational numbers</w:t>
            </w:r>
            <w:r w:rsidRPr="009E69E6">
              <w:rPr>
                <w:rFonts w:asciiTheme="minorHAnsi" w:hAnsiTheme="minorHAnsi" w:cstheme="minorHAnsi"/>
                <w:i/>
                <w:iCs/>
                <w:sz w:val="16"/>
                <w:szCs w:val="16"/>
              </w:rPr>
              <w:t xml:space="preserve"> </w:t>
            </w:r>
            <w:r w:rsidRPr="009E69E6">
              <w:rPr>
                <w:rFonts w:asciiTheme="minorHAnsi" w:hAnsiTheme="minorHAnsi" w:cstheme="minorHAnsi"/>
              </w:rPr>
              <w:t>in preparation for work with quadratic relationships;</w:t>
            </w:r>
          </w:p>
          <w:p w:rsidR="009E69E6" w:rsidRPr="009E69E6" w:rsidRDefault="009E69E6" w:rsidP="009E69E6">
            <w:pPr>
              <w:pStyle w:val="ListParagraph"/>
              <w:numPr>
                <w:ilvl w:val="0"/>
                <w:numId w:val="48"/>
              </w:numPr>
              <w:autoSpaceDE w:val="0"/>
              <w:autoSpaceDN w:val="0"/>
              <w:adjustRightInd w:val="0"/>
              <w:rPr>
                <w:rFonts w:asciiTheme="minorHAnsi" w:hAnsiTheme="minorHAnsi" w:cstheme="minorHAnsi"/>
                <w:i/>
                <w:iCs/>
                <w:sz w:val="16"/>
                <w:szCs w:val="16"/>
              </w:rPr>
            </w:pPr>
            <w:r w:rsidRPr="009E69E6">
              <w:rPr>
                <w:rFonts w:asciiTheme="minorHAnsi" w:hAnsiTheme="minorHAnsi" w:cstheme="minorHAnsi"/>
              </w:rPr>
              <w:t>Identify zeros of polynomials, including complex zeros of quadratic polynomials, and make connections between zeros of polynomials and solutions of polynomial equations; and</w:t>
            </w:r>
          </w:p>
          <w:p w:rsidR="009E69E6" w:rsidRPr="009E69E6" w:rsidRDefault="009E69E6" w:rsidP="009E69E6">
            <w:pPr>
              <w:pStyle w:val="ListParagraph"/>
              <w:numPr>
                <w:ilvl w:val="0"/>
                <w:numId w:val="48"/>
              </w:numPr>
              <w:autoSpaceDE w:val="0"/>
              <w:autoSpaceDN w:val="0"/>
              <w:adjustRightInd w:val="0"/>
              <w:rPr>
                <w:rFonts w:asciiTheme="minorHAnsi" w:hAnsiTheme="minorHAnsi" w:cstheme="minorHAnsi"/>
                <w:i/>
                <w:iCs/>
                <w:sz w:val="16"/>
                <w:szCs w:val="16"/>
              </w:rPr>
            </w:pPr>
            <w:r w:rsidRPr="009E69E6">
              <w:rPr>
                <w:rFonts w:asciiTheme="minorHAnsi" w:hAnsiTheme="minorHAnsi" w:cstheme="minorHAnsi"/>
              </w:rPr>
              <w:t>Work with quantities and the relationships between them to provide grounding for work with expressions, equations, and functions.</w:t>
            </w:r>
          </w:p>
          <w:p w:rsidR="00977DC5" w:rsidRPr="006A6958" w:rsidRDefault="00977DC5" w:rsidP="00977DC5">
            <w:pPr>
              <w:pStyle w:val="Default"/>
              <w:ind w:left="720" w:right="720"/>
              <w:rPr>
                <w:rFonts w:asciiTheme="minorHAnsi" w:hAnsiTheme="minorHAnsi" w:cstheme="minorHAnsi"/>
                <w:color w:val="000000" w:themeColor="text1"/>
              </w:rPr>
            </w:pPr>
          </w:p>
        </w:tc>
      </w:tr>
      <w:tr w:rsidR="00977DC5" w:rsidRPr="006A6958" w:rsidTr="0080787D">
        <w:trPr>
          <w:trHeight w:val="3978"/>
        </w:trPr>
        <w:tc>
          <w:tcPr>
            <w:tcW w:w="7102" w:type="dxa"/>
            <w:vMerge/>
          </w:tcPr>
          <w:p w:rsidR="00977DC5" w:rsidRPr="006A6958" w:rsidRDefault="00977DC5" w:rsidP="00977DC5">
            <w:pPr>
              <w:pStyle w:val="Default"/>
              <w:ind w:right="720"/>
              <w:rPr>
                <w:rFonts w:asciiTheme="minorHAnsi" w:hAnsiTheme="minorHAnsi" w:cstheme="minorHAnsi"/>
                <w:b/>
                <w:bCs/>
                <w:color w:val="000000" w:themeColor="text1"/>
              </w:rPr>
            </w:pPr>
          </w:p>
        </w:tc>
        <w:tc>
          <w:tcPr>
            <w:tcW w:w="5786" w:type="dxa"/>
          </w:tcPr>
          <w:p w:rsidR="0080787D" w:rsidRDefault="0080787D" w:rsidP="0080787D">
            <w:pPr>
              <w:pStyle w:val="ListParagraph"/>
              <w:rPr>
                <w:rFonts w:cstheme="minorHAnsi"/>
                <w:b/>
                <w:color w:val="000000" w:themeColor="text1"/>
              </w:rPr>
            </w:pPr>
          </w:p>
          <w:p w:rsidR="0080787D" w:rsidRPr="006A6958" w:rsidRDefault="0080787D" w:rsidP="0080787D">
            <w:pPr>
              <w:pStyle w:val="Default"/>
              <w:ind w:right="720"/>
              <w:rPr>
                <w:rFonts w:asciiTheme="minorHAnsi" w:hAnsiTheme="minorHAnsi" w:cstheme="minorHAnsi"/>
                <w:b/>
                <w:bCs/>
                <w:color w:val="000000" w:themeColor="text1"/>
              </w:rPr>
            </w:pPr>
            <w:r w:rsidRPr="006A6958">
              <w:rPr>
                <w:rFonts w:asciiTheme="minorHAnsi" w:hAnsiTheme="minorHAnsi" w:cstheme="minorHAnsi"/>
                <w:b/>
                <w:bCs/>
                <w:color w:val="000000" w:themeColor="text1"/>
              </w:rPr>
              <w:t>Mathematical Practices (MP)</w:t>
            </w:r>
          </w:p>
          <w:p w:rsidR="0080787D" w:rsidRPr="006A6958" w:rsidRDefault="0080787D" w:rsidP="0080787D">
            <w:pPr>
              <w:pStyle w:val="Default"/>
              <w:ind w:right="720"/>
              <w:rPr>
                <w:rFonts w:asciiTheme="minorHAnsi" w:hAnsiTheme="minorHAnsi" w:cstheme="minorHAnsi"/>
                <w:color w:val="000000" w:themeColor="text1"/>
              </w:rPr>
            </w:pPr>
          </w:p>
          <w:p w:rsidR="0080787D" w:rsidRPr="006A6958"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Make sense of problems and persevere in solving them. </w:t>
            </w:r>
          </w:p>
          <w:p w:rsidR="0080787D" w:rsidRPr="006A6958"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Reason abstractly and quantitatively. </w:t>
            </w:r>
          </w:p>
          <w:p w:rsidR="0080787D" w:rsidRPr="006A6958"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Construct viable arguments and critique the reasoning of others. </w:t>
            </w:r>
          </w:p>
          <w:p w:rsidR="0080787D" w:rsidRPr="006A6958"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Model with mathematics. </w:t>
            </w:r>
          </w:p>
          <w:p w:rsidR="0080787D" w:rsidRPr="006A6958"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 xml:space="preserve">Use appropriate tools strategically. </w:t>
            </w:r>
          </w:p>
          <w:p w:rsidR="0080787D" w:rsidRDefault="0080787D" w:rsidP="0080787D">
            <w:pPr>
              <w:pStyle w:val="Default"/>
              <w:numPr>
                <w:ilvl w:val="0"/>
                <w:numId w:val="45"/>
              </w:numPr>
              <w:ind w:right="720"/>
              <w:rPr>
                <w:rFonts w:asciiTheme="minorHAnsi" w:hAnsiTheme="minorHAnsi" w:cstheme="minorHAnsi"/>
                <w:color w:val="000000" w:themeColor="text1"/>
              </w:rPr>
            </w:pPr>
            <w:r>
              <w:rPr>
                <w:rFonts w:asciiTheme="minorHAnsi" w:hAnsiTheme="minorHAnsi" w:cstheme="minorHAnsi"/>
                <w:color w:val="000000" w:themeColor="text1"/>
              </w:rPr>
              <w:t>Attend to precision.</w:t>
            </w:r>
          </w:p>
          <w:p w:rsidR="0080787D" w:rsidRDefault="0080787D" w:rsidP="0080787D">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Look for and make use of structure</w:t>
            </w:r>
            <w:r>
              <w:rPr>
                <w:rFonts w:asciiTheme="minorHAnsi" w:hAnsiTheme="minorHAnsi" w:cstheme="minorHAnsi"/>
                <w:color w:val="000000" w:themeColor="text1"/>
              </w:rPr>
              <w:t>.</w:t>
            </w:r>
          </w:p>
          <w:p w:rsidR="0080787D" w:rsidRPr="003B4A67" w:rsidRDefault="0080787D" w:rsidP="003B4A67">
            <w:pPr>
              <w:pStyle w:val="Default"/>
              <w:numPr>
                <w:ilvl w:val="0"/>
                <w:numId w:val="45"/>
              </w:numPr>
              <w:ind w:right="720"/>
              <w:rPr>
                <w:rFonts w:asciiTheme="minorHAnsi" w:hAnsiTheme="minorHAnsi" w:cstheme="minorHAnsi"/>
                <w:color w:val="000000" w:themeColor="text1"/>
              </w:rPr>
            </w:pPr>
            <w:r w:rsidRPr="006A6958">
              <w:rPr>
                <w:rFonts w:asciiTheme="minorHAnsi" w:hAnsiTheme="minorHAnsi" w:cstheme="minorHAnsi"/>
                <w:color w:val="000000" w:themeColor="text1"/>
              </w:rPr>
              <w:t>Look for and express regularity in repeated reasoning</w:t>
            </w:r>
          </w:p>
        </w:tc>
      </w:tr>
    </w:tbl>
    <w:p w:rsidR="00B77EB3" w:rsidRPr="006A6958" w:rsidRDefault="0080787D" w:rsidP="00B77EB3">
      <w:pPr>
        <w:rPr>
          <w:rFonts w:cstheme="minorHAnsi"/>
          <w:b/>
          <w:color w:val="000000" w:themeColor="text1"/>
          <w:sz w:val="32"/>
          <w:szCs w:val="32"/>
        </w:rPr>
      </w:pPr>
      <w:r>
        <w:rPr>
          <w:rFonts w:cs="Cambria"/>
          <w:b/>
          <w:bCs/>
          <w:color w:val="4E82BC"/>
          <w:sz w:val="23"/>
          <w:szCs w:val="23"/>
        </w:rPr>
        <w:br w:type="page"/>
      </w:r>
      <w:r w:rsidR="00B77EB3">
        <w:rPr>
          <w:rFonts w:cstheme="minorHAnsi"/>
          <w:b/>
          <w:color w:val="000000" w:themeColor="text1"/>
          <w:sz w:val="32"/>
          <w:szCs w:val="32"/>
        </w:rPr>
        <w:lastRenderedPageBreak/>
        <w:t>The Real Number System</w:t>
      </w:r>
      <w:r w:rsidR="00B77EB3" w:rsidRPr="006A6958">
        <w:rPr>
          <w:rFonts w:cstheme="minorHAnsi"/>
          <w:b/>
          <w:color w:val="000000" w:themeColor="text1"/>
          <w:sz w:val="32"/>
          <w:szCs w:val="32"/>
        </w:rPr>
        <w:t xml:space="preserve"> - Alaska New Mathematics Standards</w:t>
      </w:r>
    </w:p>
    <w:tbl>
      <w:tblPr>
        <w:tblStyle w:val="TableGrid"/>
        <w:tblW w:w="0" w:type="auto"/>
        <w:tblInd w:w="180" w:type="dxa"/>
        <w:tblLook w:val="04A0" w:firstRow="1" w:lastRow="0" w:firstColumn="1" w:lastColumn="0" w:noHBand="0" w:noVBand="1"/>
      </w:tblPr>
      <w:tblGrid>
        <w:gridCol w:w="4342"/>
        <w:gridCol w:w="4327"/>
        <w:gridCol w:w="4327"/>
      </w:tblGrid>
      <w:tr w:rsidR="009F0CA0" w:rsidRPr="004038F1" w:rsidTr="009F0CA0">
        <w:trPr>
          <w:tblHeader/>
        </w:trPr>
        <w:tc>
          <w:tcPr>
            <w:tcW w:w="4342" w:type="dxa"/>
            <w:shd w:val="clear" w:color="auto" w:fill="EEECE1" w:themeFill="background2"/>
          </w:tcPr>
          <w:p w:rsidR="009F0CA0" w:rsidRPr="0037079E" w:rsidRDefault="009F0CA0" w:rsidP="00507522">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27" w:type="dxa"/>
            <w:shd w:val="clear" w:color="auto" w:fill="EEECE1" w:themeFill="background2"/>
          </w:tcPr>
          <w:p w:rsidR="009F0CA0" w:rsidRPr="0037079E" w:rsidRDefault="009F0CA0"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27" w:type="dxa"/>
            <w:shd w:val="clear" w:color="auto" w:fill="EEECE1" w:themeFill="background2"/>
          </w:tcPr>
          <w:p w:rsidR="009F0CA0" w:rsidRPr="0037079E" w:rsidRDefault="009F0CA0"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6E00B3" w:rsidRPr="004038F1" w:rsidTr="00373FE4">
        <w:tc>
          <w:tcPr>
            <w:tcW w:w="4342" w:type="dxa"/>
          </w:tcPr>
          <w:p w:rsidR="006E00B3" w:rsidRDefault="006E00B3" w:rsidP="007B115B">
            <w:pPr>
              <w:rPr>
                <w:rFonts w:asciiTheme="minorHAnsi" w:hAnsiTheme="minorHAnsi" w:cstheme="minorHAnsi"/>
                <w:b/>
                <w:bCs/>
                <w:sz w:val="22"/>
                <w:szCs w:val="22"/>
              </w:rPr>
            </w:pPr>
            <w:r w:rsidRPr="004038F1">
              <w:rPr>
                <w:rFonts w:asciiTheme="minorHAnsi" w:hAnsiTheme="minorHAnsi" w:cstheme="minorHAnsi"/>
                <w:b/>
                <w:bCs/>
                <w:sz w:val="22"/>
                <w:szCs w:val="22"/>
              </w:rPr>
              <w:t>Extend the properties of exponents to rational exponents.</w:t>
            </w:r>
            <w:r w:rsidR="007B115B">
              <w:rPr>
                <w:rFonts w:asciiTheme="minorHAnsi" w:hAnsiTheme="minorHAnsi" w:cstheme="minorHAnsi"/>
                <w:b/>
                <w:bCs/>
                <w:sz w:val="22"/>
                <w:szCs w:val="22"/>
              </w:rPr>
              <w:t xml:space="preserve"> </w:t>
            </w:r>
          </w:p>
          <w:p w:rsidR="007B115B" w:rsidRPr="004038F1" w:rsidRDefault="007B115B" w:rsidP="007B115B">
            <w:pPr>
              <w:rPr>
                <w:rFonts w:asciiTheme="minorHAnsi" w:hAnsiTheme="minorHAnsi" w:cstheme="minorHAnsi"/>
                <w:sz w:val="22"/>
                <w:szCs w:val="22"/>
              </w:rPr>
            </w:pPr>
          </w:p>
        </w:tc>
        <w:tc>
          <w:tcPr>
            <w:tcW w:w="4327" w:type="dxa"/>
          </w:tcPr>
          <w:p w:rsidR="006E00B3" w:rsidRPr="004038F1" w:rsidRDefault="006E00B3" w:rsidP="00F37D7D">
            <w:pPr>
              <w:rPr>
                <w:rFonts w:asciiTheme="minorHAnsi" w:hAnsiTheme="minorHAnsi" w:cstheme="minorHAnsi"/>
                <w:sz w:val="22"/>
                <w:szCs w:val="22"/>
              </w:rPr>
            </w:pPr>
          </w:p>
        </w:tc>
        <w:tc>
          <w:tcPr>
            <w:tcW w:w="4327" w:type="dxa"/>
          </w:tcPr>
          <w:p w:rsidR="006E00B3" w:rsidRPr="004038F1" w:rsidRDefault="006E00B3" w:rsidP="00F37D7D">
            <w:pPr>
              <w:rPr>
                <w:rFonts w:asciiTheme="minorHAnsi" w:hAnsiTheme="minorHAnsi" w:cstheme="minorHAnsi"/>
                <w:sz w:val="22"/>
                <w:szCs w:val="22"/>
              </w:rPr>
            </w:pPr>
          </w:p>
        </w:tc>
      </w:tr>
      <w:tr w:rsidR="00F7313A" w:rsidRPr="004038F1" w:rsidTr="00373FE4">
        <w:tc>
          <w:tcPr>
            <w:tcW w:w="4342" w:type="dxa"/>
          </w:tcPr>
          <w:p w:rsidR="00F7313A" w:rsidRPr="004038F1" w:rsidRDefault="009F0CA0" w:rsidP="00373FE4">
            <w:pPr>
              <w:rPr>
                <w:rFonts w:asciiTheme="minorHAnsi" w:hAnsiTheme="minorHAnsi" w:cstheme="minorHAnsi"/>
                <w:sz w:val="22"/>
                <w:szCs w:val="22"/>
              </w:rPr>
            </w:pPr>
            <w:r w:rsidRPr="009F0CA0">
              <w:rPr>
                <w:rFonts w:asciiTheme="minorHAnsi" w:hAnsiTheme="minorHAnsi" w:cstheme="minorHAnsi"/>
                <w:sz w:val="22"/>
                <w:szCs w:val="22"/>
              </w:rPr>
              <w:t>N-RN.</w:t>
            </w:r>
            <w:r w:rsidR="00F7313A" w:rsidRPr="004038F1">
              <w:rPr>
                <w:rFonts w:asciiTheme="minorHAnsi" w:hAnsiTheme="minorHAnsi" w:cstheme="minorHAnsi"/>
                <w:sz w:val="22"/>
                <w:szCs w:val="22"/>
              </w:rPr>
              <w:t xml:space="preserve">1. Explain how the definition of the meaning of rational exponents follows from extending the properties of integer exponents to those values, allowing for a notation for radicals in terms of rational exponents. </w:t>
            </w:r>
            <w:r w:rsidR="00F7313A" w:rsidRPr="003B4A67">
              <w:rPr>
                <w:rFonts w:asciiTheme="minorHAnsi" w:hAnsiTheme="minorHAnsi" w:cstheme="minorHAnsi"/>
                <w:i/>
                <w:sz w:val="22"/>
                <w:szCs w:val="22"/>
              </w:rPr>
              <w:t>For example, we define 5</w:t>
            </w:r>
            <w:r w:rsidR="00F7313A" w:rsidRPr="003B4A67">
              <w:rPr>
                <w:rFonts w:asciiTheme="minorHAnsi" w:hAnsiTheme="minorHAnsi" w:cstheme="minorHAnsi"/>
                <w:i/>
                <w:sz w:val="22"/>
                <w:szCs w:val="22"/>
                <w:vertAlign w:val="superscript"/>
              </w:rPr>
              <w:t xml:space="preserve">1/3 </w:t>
            </w:r>
            <w:r w:rsidR="00F7313A" w:rsidRPr="003B4A67">
              <w:rPr>
                <w:rFonts w:asciiTheme="minorHAnsi" w:hAnsiTheme="minorHAnsi" w:cstheme="minorHAnsi"/>
                <w:i/>
                <w:sz w:val="22"/>
                <w:szCs w:val="22"/>
              </w:rPr>
              <w:t>to be the cube root of 5 because we want (5</w:t>
            </w:r>
            <w:r w:rsidR="00F7313A" w:rsidRPr="003B4A67">
              <w:rPr>
                <w:rFonts w:asciiTheme="minorHAnsi" w:hAnsiTheme="minorHAnsi" w:cstheme="minorHAnsi"/>
                <w:i/>
                <w:sz w:val="22"/>
                <w:szCs w:val="22"/>
                <w:vertAlign w:val="superscript"/>
              </w:rPr>
              <w:t>1/3</w:t>
            </w:r>
            <w:r w:rsidR="00F7313A" w:rsidRPr="003B4A67">
              <w:rPr>
                <w:rFonts w:asciiTheme="minorHAnsi" w:hAnsiTheme="minorHAnsi" w:cstheme="minorHAnsi"/>
                <w:i/>
                <w:sz w:val="22"/>
                <w:szCs w:val="22"/>
              </w:rPr>
              <w:t>)</w:t>
            </w:r>
            <w:r w:rsidR="00F7313A" w:rsidRPr="003B4A67">
              <w:rPr>
                <w:rFonts w:asciiTheme="minorHAnsi" w:hAnsiTheme="minorHAnsi" w:cstheme="minorHAnsi"/>
                <w:i/>
                <w:sz w:val="22"/>
                <w:szCs w:val="22"/>
                <w:vertAlign w:val="superscript"/>
              </w:rPr>
              <w:t>3</w:t>
            </w:r>
            <w:r w:rsidR="00F7313A" w:rsidRPr="003B4A67">
              <w:rPr>
                <w:rFonts w:asciiTheme="minorHAnsi" w:hAnsiTheme="minorHAnsi" w:cstheme="minorHAnsi"/>
                <w:i/>
                <w:sz w:val="22"/>
                <w:szCs w:val="22"/>
              </w:rPr>
              <w:t xml:space="preserve"> = 5(</w:t>
            </w:r>
            <w:r w:rsidR="00F7313A" w:rsidRPr="003B4A67">
              <w:rPr>
                <w:rFonts w:asciiTheme="minorHAnsi" w:hAnsiTheme="minorHAnsi" w:cstheme="minorHAnsi"/>
                <w:i/>
                <w:sz w:val="22"/>
                <w:szCs w:val="22"/>
                <w:vertAlign w:val="superscript"/>
              </w:rPr>
              <w:t>1/3</w:t>
            </w:r>
            <w:r w:rsidR="00F7313A" w:rsidRPr="003B4A67">
              <w:rPr>
                <w:rFonts w:asciiTheme="minorHAnsi" w:hAnsiTheme="minorHAnsi" w:cstheme="minorHAnsi"/>
                <w:i/>
                <w:sz w:val="22"/>
                <w:szCs w:val="22"/>
              </w:rPr>
              <w:t>)</w:t>
            </w:r>
            <w:r w:rsidR="00F7313A" w:rsidRPr="003B4A67">
              <w:rPr>
                <w:rFonts w:asciiTheme="minorHAnsi" w:hAnsiTheme="minorHAnsi" w:cstheme="minorHAnsi"/>
                <w:i/>
                <w:sz w:val="22"/>
                <w:szCs w:val="22"/>
                <w:vertAlign w:val="superscript"/>
              </w:rPr>
              <w:t>3</w:t>
            </w:r>
            <w:r w:rsidR="00F7313A" w:rsidRPr="003B4A67">
              <w:rPr>
                <w:rFonts w:asciiTheme="minorHAnsi" w:hAnsiTheme="minorHAnsi" w:cstheme="minorHAnsi"/>
                <w:i/>
                <w:sz w:val="22"/>
                <w:szCs w:val="22"/>
              </w:rPr>
              <w:t xml:space="preserve"> to hold, so (5</w:t>
            </w:r>
            <w:r w:rsidR="00F7313A" w:rsidRPr="003B4A67">
              <w:rPr>
                <w:rFonts w:asciiTheme="minorHAnsi" w:hAnsiTheme="minorHAnsi" w:cstheme="minorHAnsi"/>
                <w:i/>
                <w:sz w:val="22"/>
                <w:szCs w:val="22"/>
                <w:vertAlign w:val="superscript"/>
              </w:rPr>
              <w:t>1/3</w:t>
            </w:r>
            <w:r w:rsidR="00F7313A" w:rsidRPr="003B4A67">
              <w:rPr>
                <w:rFonts w:asciiTheme="minorHAnsi" w:hAnsiTheme="minorHAnsi" w:cstheme="minorHAnsi"/>
                <w:i/>
                <w:sz w:val="22"/>
                <w:szCs w:val="22"/>
              </w:rPr>
              <w:t>)</w:t>
            </w:r>
            <w:r w:rsidR="00F7313A" w:rsidRPr="003B4A67">
              <w:rPr>
                <w:rFonts w:asciiTheme="minorHAnsi" w:hAnsiTheme="minorHAnsi" w:cstheme="minorHAnsi"/>
                <w:i/>
                <w:sz w:val="22"/>
                <w:szCs w:val="22"/>
                <w:vertAlign w:val="superscript"/>
              </w:rPr>
              <w:t>3</w:t>
            </w:r>
            <w:r w:rsidR="00F7313A" w:rsidRPr="003B4A67">
              <w:rPr>
                <w:rFonts w:asciiTheme="minorHAnsi" w:hAnsiTheme="minorHAnsi" w:cstheme="minorHAnsi"/>
                <w:i/>
                <w:sz w:val="22"/>
                <w:szCs w:val="22"/>
              </w:rPr>
              <w:t xml:space="preserve"> must equal 5.</w:t>
            </w:r>
          </w:p>
          <w:p w:rsidR="00F7313A" w:rsidRPr="004038F1" w:rsidRDefault="00F7313A" w:rsidP="00F37D7D">
            <w:pPr>
              <w:rPr>
                <w:rFonts w:asciiTheme="minorHAnsi" w:hAnsiTheme="minorHAnsi" w:cstheme="minorHAnsi"/>
                <w:sz w:val="22"/>
                <w:szCs w:val="22"/>
              </w:rPr>
            </w:pPr>
          </w:p>
        </w:tc>
        <w:tc>
          <w:tcPr>
            <w:tcW w:w="4327" w:type="dxa"/>
          </w:tcPr>
          <w:p w:rsidR="00F7313A" w:rsidRPr="004038F1" w:rsidRDefault="00F7313A" w:rsidP="00F7313A">
            <w:pPr>
              <w:pStyle w:val="BodyText2"/>
              <w:spacing w:after="0" w:line="240" w:lineRule="auto"/>
              <w:ind w:left="68"/>
              <w:rPr>
                <w:rFonts w:asciiTheme="minorHAnsi" w:hAnsiTheme="minorHAnsi" w:cstheme="minorHAnsi"/>
                <w:sz w:val="22"/>
                <w:szCs w:val="22"/>
              </w:rPr>
            </w:pPr>
            <w:r w:rsidRPr="004038F1">
              <w:rPr>
                <w:rFonts w:asciiTheme="minorHAnsi" w:hAnsiTheme="minorHAnsi" w:cstheme="minorHAnsi"/>
                <w:b/>
                <w:sz w:val="22"/>
                <w:szCs w:val="22"/>
              </w:rPr>
              <w:t>[10] N-2</w:t>
            </w:r>
            <w:r w:rsidRPr="004038F1">
              <w:rPr>
                <w:rFonts w:asciiTheme="minorHAnsi" w:hAnsiTheme="minorHAnsi" w:cstheme="minorHAnsi"/>
                <w:sz w:val="22"/>
                <w:szCs w:val="22"/>
              </w:rPr>
              <w:t xml:space="preserve"> simplifying expressions with positive and negative exponents </w:t>
            </w:r>
          </w:p>
          <w:p w:rsidR="00F7313A" w:rsidRPr="004038F1" w:rsidRDefault="00F7313A" w:rsidP="00F7313A">
            <w:pPr>
              <w:pStyle w:val="specialL2"/>
              <w:spacing w:before="0"/>
              <w:ind w:left="68"/>
              <w:rPr>
                <w:rFonts w:asciiTheme="minorHAnsi" w:hAnsiTheme="minorHAnsi" w:cstheme="minorHAnsi"/>
                <w:sz w:val="22"/>
                <w:szCs w:val="22"/>
              </w:rPr>
            </w:pPr>
          </w:p>
          <w:p w:rsidR="00F7313A" w:rsidRPr="004038F1" w:rsidRDefault="00F7313A" w:rsidP="00F7313A">
            <w:pPr>
              <w:pStyle w:val="BodyText2"/>
              <w:spacing w:after="0" w:line="240" w:lineRule="auto"/>
              <w:ind w:left="68"/>
              <w:rPr>
                <w:rFonts w:asciiTheme="minorHAnsi" w:hAnsiTheme="minorHAnsi" w:cstheme="minorHAnsi"/>
                <w:sz w:val="22"/>
                <w:szCs w:val="22"/>
              </w:rPr>
            </w:pPr>
            <w:r w:rsidRPr="004038F1">
              <w:rPr>
                <w:rFonts w:asciiTheme="minorHAnsi" w:hAnsiTheme="minorHAnsi" w:cstheme="minorHAnsi"/>
                <w:b/>
                <w:sz w:val="22"/>
                <w:szCs w:val="22"/>
              </w:rPr>
              <w:t>[10] N-3</w:t>
            </w:r>
            <w:r w:rsidRPr="004038F1">
              <w:rPr>
                <w:rFonts w:asciiTheme="minorHAnsi" w:hAnsiTheme="minorHAnsi" w:cstheme="minorHAnsi"/>
                <w:sz w:val="22"/>
                <w:szCs w:val="22"/>
              </w:rPr>
              <w:t xml:space="preserve"> expressing square roots in simplest radical form </w:t>
            </w:r>
          </w:p>
          <w:p w:rsidR="00F7313A" w:rsidRPr="004038F1" w:rsidRDefault="00F7313A" w:rsidP="00F7313A">
            <w:pPr>
              <w:pStyle w:val="StudentsLead"/>
              <w:ind w:left="68"/>
              <w:rPr>
                <w:rFonts w:asciiTheme="minorHAnsi" w:hAnsiTheme="minorHAnsi" w:cstheme="minorHAnsi"/>
                <w:sz w:val="22"/>
                <w:szCs w:val="22"/>
              </w:rPr>
            </w:pPr>
          </w:p>
          <w:p w:rsidR="00F7313A" w:rsidRPr="004038F1" w:rsidRDefault="00F7313A" w:rsidP="00F7313A">
            <w:pPr>
              <w:pStyle w:val="BodyText2"/>
              <w:spacing w:after="0" w:line="240" w:lineRule="auto"/>
              <w:ind w:left="68"/>
              <w:rPr>
                <w:rFonts w:asciiTheme="minorHAnsi" w:hAnsiTheme="minorHAnsi" w:cstheme="minorHAnsi"/>
                <w:b/>
                <w:sz w:val="22"/>
                <w:szCs w:val="22"/>
              </w:rPr>
            </w:pPr>
            <w:r w:rsidRPr="004038F1">
              <w:rPr>
                <w:rFonts w:asciiTheme="minorHAnsi" w:hAnsiTheme="minorHAnsi" w:cstheme="minorHAnsi"/>
                <w:b/>
                <w:sz w:val="22"/>
                <w:szCs w:val="22"/>
              </w:rPr>
              <w:t>[10] N-5</w:t>
            </w:r>
            <w:r w:rsidRPr="004038F1">
              <w:rPr>
                <w:rFonts w:asciiTheme="minorHAnsi" w:hAnsiTheme="minorHAnsi" w:cstheme="minorHAnsi"/>
                <w:sz w:val="22"/>
                <w:szCs w:val="22"/>
              </w:rPr>
              <w:t xml:space="preserve"> describing or illustrating the use of inverse operations</w:t>
            </w:r>
            <w:r w:rsidRPr="004038F1">
              <w:rPr>
                <w:rFonts w:asciiTheme="minorHAnsi" w:hAnsiTheme="minorHAnsi" w:cstheme="minorHAnsi"/>
                <w:i/>
                <w:sz w:val="22"/>
                <w:szCs w:val="22"/>
              </w:rPr>
              <w:t xml:space="preserve"> </w:t>
            </w:r>
            <w:r w:rsidRPr="008B1362">
              <w:rPr>
                <w:rFonts w:asciiTheme="minorHAnsi" w:hAnsiTheme="minorHAnsi" w:cstheme="minorHAnsi"/>
                <w:sz w:val="22"/>
                <w:szCs w:val="22"/>
              </w:rPr>
              <w:t>(cubing/cube root)</w:t>
            </w:r>
            <w:r w:rsidRPr="004038F1">
              <w:rPr>
                <w:rFonts w:asciiTheme="minorHAnsi" w:hAnsiTheme="minorHAnsi" w:cstheme="minorHAnsi"/>
                <w:b/>
                <w:sz w:val="22"/>
                <w:szCs w:val="22"/>
              </w:rPr>
              <w:t xml:space="preserve"> </w:t>
            </w:r>
          </w:p>
          <w:p w:rsidR="00F7313A" w:rsidRPr="004038F1" w:rsidRDefault="00F7313A" w:rsidP="00F7313A">
            <w:pPr>
              <w:rPr>
                <w:rFonts w:asciiTheme="minorHAnsi" w:hAnsiTheme="minorHAnsi" w:cstheme="minorHAnsi"/>
                <w:sz w:val="22"/>
                <w:szCs w:val="22"/>
              </w:rPr>
            </w:pPr>
          </w:p>
        </w:tc>
        <w:tc>
          <w:tcPr>
            <w:tcW w:w="4327" w:type="dxa"/>
          </w:tcPr>
          <w:p w:rsidR="00F7313A" w:rsidRPr="004038F1" w:rsidRDefault="007B115B" w:rsidP="00F7313A">
            <w:pPr>
              <w:rPr>
                <w:rFonts w:asciiTheme="minorHAnsi" w:hAnsiTheme="minorHAnsi" w:cstheme="minorHAnsi"/>
                <w:sz w:val="22"/>
                <w:szCs w:val="22"/>
              </w:rPr>
            </w:pPr>
            <w:r>
              <w:rPr>
                <w:rFonts w:asciiTheme="minorHAnsi" w:hAnsiTheme="minorHAnsi" w:cstheme="minorHAnsi"/>
                <w:sz w:val="22"/>
                <w:szCs w:val="22"/>
              </w:rPr>
              <w:t>GLEs do not specifically address explaining the definition of rational exponents.</w:t>
            </w:r>
          </w:p>
          <w:p w:rsidR="00F7313A" w:rsidRPr="004038F1" w:rsidRDefault="00F7313A" w:rsidP="00F37D7D">
            <w:pPr>
              <w:rPr>
                <w:rFonts w:asciiTheme="minorHAnsi" w:hAnsiTheme="minorHAnsi" w:cstheme="minorHAnsi"/>
                <w:sz w:val="22"/>
                <w:szCs w:val="22"/>
              </w:rPr>
            </w:pPr>
          </w:p>
        </w:tc>
      </w:tr>
      <w:tr w:rsidR="00F7313A" w:rsidRPr="004038F1" w:rsidTr="00373FE4">
        <w:tc>
          <w:tcPr>
            <w:tcW w:w="4342" w:type="dxa"/>
          </w:tcPr>
          <w:p w:rsidR="00F7313A" w:rsidRPr="004038F1" w:rsidRDefault="009F0CA0" w:rsidP="00B77EB3">
            <w:pPr>
              <w:rPr>
                <w:rFonts w:asciiTheme="minorHAnsi" w:hAnsiTheme="minorHAnsi" w:cstheme="minorHAnsi"/>
                <w:sz w:val="22"/>
                <w:szCs w:val="22"/>
              </w:rPr>
            </w:pPr>
            <w:r w:rsidRPr="009F0CA0">
              <w:rPr>
                <w:rFonts w:asciiTheme="minorHAnsi" w:hAnsiTheme="minorHAnsi" w:cstheme="minorHAnsi"/>
                <w:sz w:val="22"/>
                <w:szCs w:val="22"/>
              </w:rPr>
              <w:t>N-RN.</w:t>
            </w:r>
            <w:r w:rsidR="00F7313A" w:rsidRPr="004038F1">
              <w:rPr>
                <w:rFonts w:asciiTheme="minorHAnsi" w:hAnsiTheme="minorHAnsi" w:cstheme="minorHAnsi"/>
                <w:sz w:val="22"/>
                <w:szCs w:val="22"/>
              </w:rPr>
              <w:t xml:space="preserve">2. </w:t>
            </w:r>
            <w:r w:rsidR="00B77EB3" w:rsidRPr="00B77EB3">
              <w:rPr>
                <w:rFonts w:asciiTheme="minorHAnsi" w:eastAsiaTheme="minorHAnsi" w:hAnsiTheme="minorHAnsi" w:cstheme="minorHAnsi"/>
              </w:rPr>
              <w:t>Rewrite expressions involving radicals and rational exponents using the properties of exponen</w:t>
            </w:r>
            <w:r w:rsidR="00B77EB3" w:rsidRPr="00B77EB3">
              <w:rPr>
                <w:rFonts w:asciiTheme="minorHAnsi" w:eastAsiaTheme="minorHAnsi" w:hAnsiTheme="minorHAnsi" w:cstheme="minorHAnsi"/>
                <w:shd w:val="clear" w:color="auto" w:fill="FFFFFF" w:themeFill="background1"/>
              </w:rPr>
              <w:t xml:space="preserve">ts. </w:t>
            </w:r>
            <w:r w:rsidR="00B77EB3" w:rsidRPr="00B77EB3">
              <w:rPr>
                <w:rFonts w:asciiTheme="minorHAnsi" w:hAnsiTheme="minorHAnsi" w:cstheme="minorHAnsi"/>
                <w:i/>
                <w:shd w:val="clear" w:color="auto" w:fill="FFFFFF" w:themeFill="background1"/>
              </w:rPr>
              <w:t>For example: Write equivalent representations that utilize both positive and negative exponents.</w:t>
            </w:r>
          </w:p>
          <w:p w:rsidR="00F7313A" w:rsidRPr="004038F1" w:rsidRDefault="00F7313A" w:rsidP="00934E3B">
            <w:pPr>
              <w:ind w:left="180" w:hanging="180"/>
              <w:rPr>
                <w:rFonts w:asciiTheme="minorHAnsi" w:hAnsiTheme="minorHAnsi" w:cstheme="minorHAnsi"/>
                <w:sz w:val="22"/>
                <w:szCs w:val="22"/>
              </w:rPr>
            </w:pPr>
          </w:p>
        </w:tc>
        <w:tc>
          <w:tcPr>
            <w:tcW w:w="4327" w:type="dxa"/>
          </w:tcPr>
          <w:p w:rsidR="004103FB" w:rsidRPr="004038F1" w:rsidRDefault="004103FB" w:rsidP="004103FB">
            <w:pPr>
              <w:pStyle w:val="specialL2"/>
              <w:spacing w:before="0"/>
              <w:ind w:left="0"/>
              <w:rPr>
                <w:rFonts w:asciiTheme="minorHAnsi" w:hAnsiTheme="minorHAnsi" w:cstheme="minorHAnsi"/>
                <w:sz w:val="22"/>
                <w:szCs w:val="22"/>
              </w:rPr>
            </w:pPr>
            <w:r w:rsidRPr="004038F1">
              <w:rPr>
                <w:rFonts w:asciiTheme="minorHAnsi" w:hAnsiTheme="minorHAnsi" w:cstheme="minorHAnsi"/>
                <w:b/>
                <w:sz w:val="22"/>
                <w:szCs w:val="22"/>
              </w:rPr>
              <w:t>[9] N-2</w:t>
            </w:r>
            <w:r w:rsidRPr="004038F1">
              <w:rPr>
                <w:rFonts w:asciiTheme="minorHAnsi" w:hAnsiTheme="minorHAnsi" w:cstheme="minorHAnsi"/>
                <w:sz w:val="22"/>
                <w:szCs w:val="22"/>
              </w:rPr>
              <w:t xml:space="preserve"> </w:t>
            </w:r>
            <w:r w:rsidRPr="004038F1">
              <w:rPr>
                <w:rFonts w:asciiTheme="minorHAnsi" w:hAnsiTheme="minorHAnsi" w:cstheme="minorHAnsi"/>
                <w:iCs/>
                <w:sz w:val="22"/>
                <w:szCs w:val="22"/>
              </w:rPr>
              <w:t xml:space="preserve">equating different equivalent representations of the same exponential expression (e.g., </w:t>
            </w:r>
            <w:r w:rsidR="007B115B" w:rsidRPr="007B115B">
              <w:rPr>
                <w:rFonts w:asciiTheme="minorHAnsi" w:eastAsia="Times" w:hAnsiTheme="minorHAnsi" w:cstheme="minorHAnsi"/>
                <w:i/>
                <w:position w:val="-4"/>
                <w:sz w:val="22"/>
                <w:szCs w:val="22"/>
              </w:rPr>
              <w:object w:dxaOrig="1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pt" o:ole="">
                  <v:imagedata r:id="rId10" o:title=""/>
                </v:shape>
                <o:OLEObject Type="Embed" ProgID="Equation.3" ShapeID="_x0000_i1025" DrawAspect="Content" ObjectID="_1439019954" r:id="rId11"/>
              </w:object>
            </w:r>
            <w:r w:rsidRPr="004038F1">
              <w:rPr>
                <w:rFonts w:asciiTheme="minorHAnsi" w:hAnsiTheme="minorHAnsi" w:cstheme="minorHAnsi"/>
                <w:iCs/>
                <w:sz w:val="22"/>
                <w:szCs w:val="22"/>
              </w:rPr>
              <w:t xml:space="preserve">) </w:t>
            </w:r>
          </w:p>
          <w:p w:rsidR="004103FB" w:rsidRPr="004038F1" w:rsidRDefault="004103FB" w:rsidP="004103FB">
            <w:pPr>
              <w:pStyle w:val="specialL2"/>
              <w:spacing w:before="0"/>
              <w:ind w:left="378"/>
              <w:rPr>
                <w:rFonts w:asciiTheme="minorHAnsi" w:hAnsiTheme="minorHAnsi" w:cstheme="minorHAnsi"/>
                <w:sz w:val="22"/>
                <w:szCs w:val="22"/>
              </w:rPr>
            </w:pPr>
          </w:p>
          <w:p w:rsidR="004103FB" w:rsidRPr="004038F1" w:rsidRDefault="0028797E" w:rsidP="004103FB">
            <w:pPr>
              <w:pStyle w:val="BodyText2"/>
              <w:spacing w:after="0" w:line="240" w:lineRule="auto"/>
              <w:rPr>
                <w:rFonts w:asciiTheme="minorHAnsi" w:hAnsiTheme="minorHAnsi" w:cstheme="minorHAnsi"/>
                <w:sz w:val="22"/>
                <w:szCs w:val="22"/>
              </w:rPr>
            </w:pPr>
            <w:r w:rsidRPr="004038F1">
              <w:rPr>
                <w:rFonts w:asciiTheme="minorHAnsi" w:hAnsiTheme="minorHAnsi" w:cstheme="minorHAnsi"/>
                <w:b/>
                <w:sz w:val="22"/>
                <w:szCs w:val="22"/>
              </w:rPr>
              <w:t xml:space="preserve">[10] N-2 </w:t>
            </w:r>
            <w:r w:rsidRPr="004038F1">
              <w:rPr>
                <w:rFonts w:asciiTheme="minorHAnsi" w:hAnsiTheme="minorHAnsi" w:cstheme="minorHAnsi"/>
                <w:sz w:val="22"/>
                <w:szCs w:val="22"/>
              </w:rPr>
              <w:t>simplifying expressions with positive and negative exponents</w:t>
            </w:r>
            <w:r w:rsidR="004103FB" w:rsidRPr="004038F1">
              <w:rPr>
                <w:rFonts w:asciiTheme="minorHAnsi" w:hAnsiTheme="minorHAnsi" w:cstheme="minorHAnsi"/>
                <w:sz w:val="22"/>
                <w:szCs w:val="22"/>
              </w:rPr>
              <w:t xml:space="preserve"> </w:t>
            </w:r>
          </w:p>
          <w:p w:rsidR="00F7313A" w:rsidRPr="004038F1" w:rsidRDefault="00F7313A" w:rsidP="004103FB">
            <w:pPr>
              <w:rPr>
                <w:rFonts w:asciiTheme="minorHAnsi" w:hAnsiTheme="minorHAnsi" w:cstheme="minorHAnsi"/>
                <w:sz w:val="22"/>
                <w:szCs w:val="22"/>
              </w:rPr>
            </w:pPr>
          </w:p>
        </w:tc>
        <w:tc>
          <w:tcPr>
            <w:tcW w:w="4327" w:type="dxa"/>
          </w:tcPr>
          <w:p w:rsidR="00F7313A" w:rsidRPr="004038F1" w:rsidRDefault="0028797E" w:rsidP="00F37D7D">
            <w:pPr>
              <w:rPr>
                <w:rFonts w:asciiTheme="minorHAnsi" w:hAnsiTheme="minorHAnsi" w:cstheme="minorHAnsi"/>
                <w:sz w:val="22"/>
                <w:szCs w:val="22"/>
              </w:rPr>
            </w:pPr>
            <w:r w:rsidRPr="004038F1">
              <w:rPr>
                <w:rFonts w:asciiTheme="minorHAnsi" w:hAnsiTheme="minorHAnsi" w:cstheme="minorHAnsi"/>
                <w:sz w:val="22"/>
                <w:szCs w:val="22"/>
              </w:rPr>
              <w:t>GLEs do not specifically address rational exponents.</w:t>
            </w:r>
          </w:p>
        </w:tc>
      </w:tr>
      <w:tr w:rsidR="00F7313A" w:rsidRPr="004038F1" w:rsidTr="00373FE4">
        <w:tc>
          <w:tcPr>
            <w:tcW w:w="4342" w:type="dxa"/>
          </w:tcPr>
          <w:p w:rsidR="00F7313A" w:rsidRPr="004038F1" w:rsidRDefault="00F7313A" w:rsidP="00934E3B">
            <w:pPr>
              <w:rPr>
                <w:rFonts w:asciiTheme="minorHAnsi" w:hAnsiTheme="minorHAnsi" w:cstheme="minorHAnsi"/>
                <w:sz w:val="22"/>
                <w:szCs w:val="22"/>
              </w:rPr>
            </w:pPr>
            <w:r w:rsidRPr="004038F1">
              <w:rPr>
                <w:rFonts w:asciiTheme="minorHAnsi" w:hAnsiTheme="minorHAnsi" w:cstheme="minorHAnsi"/>
                <w:b/>
                <w:bCs/>
                <w:sz w:val="22"/>
                <w:szCs w:val="22"/>
              </w:rPr>
              <w:t>Use properties of rational and irrational numbers.</w:t>
            </w:r>
          </w:p>
          <w:p w:rsidR="00F7313A" w:rsidRPr="004038F1" w:rsidRDefault="00F7313A" w:rsidP="00934E3B">
            <w:pPr>
              <w:ind w:left="180" w:hanging="180"/>
              <w:rPr>
                <w:rFonts w:asciiTheme="minorHAnsi" w:hAnsiTheme="minorHAnsi" w:cstheme="minorHAnsi"/>
                <w:sz w:val="22"/>
                <w:szCs w:val="22"/>
              </w:rPr>
            </w:pPr>
          </w:p>
        </w:tc>
        <w:tc>
          <w:tcPr>
            <w:tcW w:w="4327" w:type="dxa"/>
          </w:tcPr>
          <w:p w:rsidR="00F7313A" w:rsidRPr="004038F1" w:rsidRDefault="00F7313A" w:rsidP="00F37D7D">
            <w:pPr>
              <w:rPr>
                <w:rFonts w:asciiTheme="minorHAnsi" w:hAnsiTheme="minorHAnsi" w:cstheme="minorHAnsi"/>
                <w:sz w:val="22"/>
                <w:szCs w:val="22"/>
              </w:rPr>
            </w:pPr>
          </w:p>
        </w:tc>
        <w:tc>
          <w:tcPr>
            <w:tcW w:w="4327" w:type="dxa"/>
          </w:tcPr>
          <w:p w:rsidR="00F7313A" w:rsidRPr="004038F1" w:rsidRDefault="00F7313A" w:rsidP="00F37D7D">
            <w:pPr>
              <w:rPr>
                <w:rFonts w:asciiTheme="minorHAnsi" w:hAnsiTheme="minorHAnsi" w:cstheme="minorHAnsi"/>
                <w:sz w:val="22"/>
                <w:szCs w:val="22"/>
              </w:rPr>
            </w:pPr>
          </w:p>
        </w:tc>
      </w:tr>
      <w:tr w:rsidR="00F7313A" w:rsidRPr="004038F1" w:rsidTr="00373FE4">
        <w:tc>
          <w:tcPr>
            <w:tcW w:w="4342" w:type="dxa"/>
          </w:tcPr>
          <w:p w:rsidR="00F7313A" w:rsidRPr="004038F1" w:rsidRDefault="009F0CA0" w:rsidP="00373FE4">
            <w:pPr>
              <w:autoSpaceDE w:val="0"/>
              <w:autoSpaceDN w:val="0"/>
              <w:adjustRightInd w:val="0"/>
              <w:rPr>
                <w:rFonts w:asciiTheme="minorHAnsi" w:hAnsiTheme="minorHAnsi" w:cstheme="minorHAnsi"/>
                <w:sz w:val="22"/>
                <w:szCs w:val="22"/>
              </w:rPr>
            </w:pPr>
            <w:r w:rsidRPr="009F0CA0">
              <w:rPr>
                <w:rFonts w:asciiTheme="minorHAnsi" w:hAnsiTheme="minorHAnsi" w:cstheme="minorHAnsi"/>
                <w:sz w:val="22"/>
                <w:szCs w:val="22"/>
              </w:rPr>
              <w:t>N-RN.</w:t>
            </w:r>
            <w:r w:rsidR="00F7313A" w:rsidRPr="004038F1">
              <w:rPr>
                <w:rFonts w:asciiTheme="minorHAnsi" w:hAnsiTheme="minorHAnsi" w:cstheme="minorHAnsi"/>
                <w:sz w:val="22"/>
                <w:szCs w:val="22"/>
              </w:rPr>
              <w:t>3. Explain why the sum or product of two rational numbers is rational; that the sum of a rational number and an irrational number is irrational; and that the product of a nonzero rational number and an irrational number is irrational.</w:t>
            </w:r>
          </w:p>
          <w:p w:rsidR="00F7313A" w:rsidRPr="004038F1" w:rsidRDefault="00F7313A" w:rsidP="00934E3B">
            <w:pPr>
              <w:rPr>
                <w:rFonts w:asciiTheme="minorHAnsi" w:hAnsiTheme="minorHAnsi" w:cstheme="minorHAnsi"/>
                <w:b/>
                <w:bCs/>
                <w:sz w:val="22"/>
                <w:szCs w:val="22"/>
              </w:rPr>
            </w:pPr>
          </w:p>
        </w:tc>
        <w:tc>
          <w:tcPr>
            <w:tcW w:w="4327" w:type="dxa"/>
          </w:tcPr>
          <w:p w:rsidR="00F7313A" w:rsidRPr="004038F1" w:rsidRDefault="00F7313A" w:rsidP="00F37D7D">
            <w:pPr>
              <w:rPr>
                <w:rFonts w:asciiTheme="minorHAnsi" w:hAnsiTheme="minorHAnsi" w:cstheme="minorHAnsi"/>
                <w:sz w:val="22"/>
                <w:szCs w:val="22"/>
              </w:rPr>
            </w:pPr>
          </w:p>
        </w:tc>
        <w:tc>
          <w:tcPr>
            <w:tcW w:w="4327" w:type="dxa"/>
          </w:tcPr>
          <w:p w:rsidR="00242DBC" w:rsidRDefault="00242DBC" w:rsidP="00242DBC">
            <w:pPr>
              <w:rPr>
                <w:rFonts w:asciiTheme="minorHAnsi" w:hAnsiTheme="minorHAnsi" w:cstheme="minorHAnsi"/>
                <w:sz w:val="22"/>
                <w:szCs w:val="22"/>
              </w:rPr>
            </w:pPr>
            <w:r w:rsidRPr="004038F1">
              <w:rPr>
                <w:rFonts w:asciiTheme="minorHAnsi" w:hAnsiTheme="minorHAnsi" w:cstheme="minorHAnsi"/>
                <w:sz w:val="22"/>
                <w:szCs w:val="22"/>
              </w:rPr>
              <w:t>GLEs do not specifically address closure properties.</w:t>
            </w:r>
          </w:p>
          <w:p w:rsidR="000A4D60" w:rsidRPr="004038F1" w:rsidRDefault="000A4D60" w:rsidP="00242DBC">
            <w:pPr>
              <w:rPr>
                <w:rFonts w:asciiTheme="minorHAnsi" w:hAnsiTheme="minorHAnsi" w:cstheme="minorHAnsi"/>
                <w:sz w:val="22"/>
                <w:szCs w:val="22"/>
              </w:rPr>
            </w:pPr>
          </w:p>
          <w:p w:rsidR="00242DBC" w:rsidRPr="004038F1" w:rsidRDefault="00242DBC" w:rsidP="00242DBC">
            <w:pPr>
              <w:rPr>
                <w:rFonts w:asciiTheme="minorHAnsi" w:hAnsiTheme="minorHAnsi" w:cstheme="minorHAnsi"/>
                <w:sz w:val="22"/>
                <w:szCs w:val="22"/>
              </w:rPr>
            </w:pPr>
            <w:r w:rsidRPr="004038F1">
              <w:rPr>
                <w:rFonts w:asciiTheme="minorHAnsi" w:hAnsiTheme="minorHAnsi" w:cstheme="minorHAnsi"/>
                <w:b/>
                <w:sz w:val="22"/>
                <w:szCs w:val="22"/>
              </w:rPr>
              <w:t>[10] N-4</w:t>
            </w:r>
            <w:r w:rsidRPr="004038F1">
              <w:rPr>
                <w:rFonts w:asciiTheme="minorHAnsi" w:hAnsiTheme="minorHAnsi" w:cstheme="minorHAnsi"/>
                <w:sz w:val="22"/>
                <w:szCs w:val="22"/>
              </w:rPr>
              <w:t xml:space="preserve"> addresses arithmetic operations on real numbers. Other GLEs that lead up to </w:t>
            </w:r>
            <w:r w:rsidRPr="004038F1">
              <w:rPr>
                <w:rFonts w:asciiTheme="minorHAnsi" w:hAnsiTheme="minorHAnsi" w:cstheme="minorHAnsi"/>
                <w:b/>
                <w:sz w:val="22"/>
                <w:szCs w:val="22"/>
              </w:rPr>
              <w:t xml:space="preserve">[10] N-4 </w:t>
            </w:r>
            <w:r w:rsidRPr="004038F1">
              <w:rPr>
                <w:rFonts w:asciiTheme="minorHAnsi" w:hAnsiTheme="minorHAnsi" w:cstheme="minorHAnsi"/>
                <w:sz w:val="22"/>
                <w:szCs w:val="22"/>
              </w:rPr>
              <w:t>include specific properties such as commutative, associative, and identity but not closure.</w:t>
            </w:r>
          </w:p>
          <w:p w:rsidR="00F7313A" w:rsidRPr="004038F1" w:rsidRDefault="00242DBC" w:rsidP="007B115B">
            <w:pPr>
              <w:rPr>
                <w:rFonts w:asciiTheme="minorHAnsi" w:hAnsiTheme="minorHAnsi" w:cstheme="minorHAnsi"/>
                <w:sz w:val="22"/>
                <w:szCs w:val="22"/>
              </w:rPr>
            </w:pPr>
            <w:r w:rsidRPr="004038F1">
              <w:rPr>
                <w:rFonts w:asciiTheme="minorHAnsi" w:hAnsiTheme="minorHAnsi" w:cstheme="minorHAnsi"/>
                <w:b/>
                <w:sz w:val="22"/>
                <w:szCs w:val="22"/>
              </w:rPr>
              <w:t>[10] N-7</w:t>
            </w:r>
            <w:r w:rsidRPr="004038F1">
              <w:rPr>
                <w:rFonts w:asciiTheme="minorHAnsi" w:hAnsiTheme="minorHAnsi" w:cstheme="minorHAnsi"/>
                <w:sz w:val="22"/>
                <w:szCs w:val="22"/>
              </w:rPr>
              <w:t xml:space="preserve"> identifying or applying commutative, identity, associative, inverse, or distributive properties to real numbers and variables</w:t>
            </w:r>
          </w:p>
        </w:tc>
      </w:tr>
    </w:tbl>
    <w:p w:rsidR="007D4ACA" w:rsidRDefault="007D4ACA" w:rsidP="005E6B6B">
      <w:pPr>
        <w:rPr>
          <w:rFonts w:cstheme="minorHAnsi"/>
          <w:b/>
          <w:color w:val="000000" w:themeColor="text1"/>
          <w:sz w:val="32"/>
          <w:szCs w:val="32"/>
        </w:rPr>
      </w:pPr>
    </w:p>
    <w:p w:rsidR="005E6B6B" w:rsidRPr="006A6958" w:rsidRDefault="005E6B6B" w:rsidP="005E6B6B">
      <w:pPr>
        <w:rPr>
          <w:rFonts w:cstheme="minorHAnsi"/>
          <w:b/>
          <w:color w:val="000000" w:themeColor="text1"/>
          <w:sz w:val="32"/>
          <w:szCs w:val="32"/>
        </w:rPr>
      </w:pPr>
      <w:r>
        <w:rPr>
          <w:rFonts w:cstheme="minorHAnsi"/>
          <w:b/>
          <w:color w:val="000000" w:themeColor="text1"/>
          <w:sz w:val="32"/>
          <w:szCs w:val="32"/>
        </w:rPr>
        <w:lastRenderedPageBreak/>
        <w:t>Quantities</w:t>
      </w:r>
      <w:r w:rsidR="007B115B">
        <w:rPr>
          <w:rFonts w:cstheme="minorHAnsi"/>
          <w:b/>
          <w:color w:val="000000" w:themeColor="text1"/>
          <w:sz w:val="32"/>
          <w:szCs w:val="32"/>
        </w:rPr>
        <w:t>*</w:t>
      </w:r>
      <w:r w:rsidRPr="006A6958">
        <w:rPr>
          <w:rFonts w:cstheme="minorHAnsi"/>
          <w:b/>
          <w:color w:val="000000" w:themeColor="text1"/>
          <w:sz w:val="32"/>
          <w:szCs w:val="32"/>
        </w:rPr>
        <w:t xml:space="preserve"> - Alaska New Mathematics Standards</w:t>
      </w:r>
    </w:p>
    <w:tbl>
      <w:tblPr>
        <w:tblStyle w:val="TableGrid"/>
        <w:tblW w:w="0" w:type="auto"/>
        <w:tblInd w:w="180" w:type="dxa"/>
        <w:tblLook w:val="04A0" w:firstRow="1" w:lastRow="0" w:firstColumn="1" w:lastColumn="0" w:noHBand="0" w:noVBand="1"/>
      </w:tblPr>
      <w:tblGrid>
        <w:gridCol w:w="4342"/>
        <w:gridCol w:w="4327"/>
        <w:gridCol w:w="4327"/>
      </w:tblGrid>
      <w:tr w:rsidR="008B21C2" w:rsidRPr="004038F1" w:rsidTr="008B21C2">
        <w:tc>
          <w:tcPr>
            <w:tcW w:w="4342" w:type="dxa"/>
            <w:shd w:val="clear" w:color="auto" w:fill="EEECE1" w:themeFill="background2"/>
          </w:tcPr>
          <w:p w:rsidR="008B21C2" w:rsidRPr="0037079E" w:rsidRDefault="008B21C2" w:rsidP="00507522">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8B21C2" w:rsidRPr="004038F1" w:rsidTr="00373FE4">
        <w:tc>
          <w:tcPr>
            <w:tcW w:w="4342" w:type="dxa"/>
          </w:tcPr>
          <w:p w:rsidR="008B21C2" w:rsidRPr="004038F1" w:rsidRDefault="008B21C2" w:rsidP="00373FE4">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Reason quantitatively and use units to solve problems.</w:t>
            </w:r>
          </w:p>
        </w:tc>
        <w:tc>
          <w:tcPr>
            <w:tcW w:w="4327" w:type="dxa"/>
          </w:tcPr>
          <w:p w:rsidR="008B21C2" w:rsidRPr="004038F1" w:rsidRDefault="008B21C2" w:rsidP="00F37D7D">
            <w:pPr>
              <w:autoSpaceDE w:val="0"/>
              <w:autoSpaceDN w:val="0"/>
              <w:adjustRightInd w:val="0"/>
              <w:rPr>
                <w:rFonts w:asciiTheme="minorHAnsi" w:hAnsiTheme="minorHAnsi" w:cstheme="minorHAnsi"/>
                <w:sz w:val="22"/>
                <w:szCs w:val="22"/>
              </w:rPr>
            </w:pPr>
          </w:p>
        </w:tc>
        <w:tc>
          <w:tcPr>
            <w:tcW w:w="4327" w:type="dxa"/>
          </w:tcPr>
          <w:p w:rsidR="008B21C2" w:rsidRPr="004038F1" w:rsidRDefault="008B21C2" w:rsidP="00F37D7D">
            <w:pPr>
              <w:autoSpaceDE w:val="0"/>
              <w:autoSpaceDN w:val="0"/>
              <w:adjustRightInd w:val="0"/>
              <w:rPr>
                <w:rFonts w:asciiTheme="minorHAnsi" w:hAnsiTheme="minorHAnsi" w:cstheme="minorHAnsi"/>
                <w:sz w:val="22"/>
                <w:szCs w:val="22"/>
              </w:rPr>
            </w:pPr>
          </w:p>
        </w:tc>
      </w:tr>
      <w:tr w:rsidR="008B21C2" w:rsidRPr="004038F1" w:rsidTr="00373FE4">
        <w:tc>
          <w:tcPr>
            <w:tcW w:w="4342" w:type="dxa"/>
          </w:tcPr>
          <w:p w:rsidR="008B21C2" w:rsidRPr="004038F1" w:rsidRDefault="008B21C2" w:rsidP="00373FE4">
            <w:pPr>
              <w:autoSpaceDE w:val="0"/>
              <w:autoSpaceDN w:val="0"/>
              <w:adjustRightInd w:val="0"/>
              <w:rPr>
                <w:rFonts w:asciiTheme="minorHAnsi" w:hAnsiTheme="minorHAnsi" w:cstheme="minorHAnsi"/>
                <w:sz w:val="22"/>
                <w:szCs w:val="22"/>
              </w:rPr>
            </w:pPr>
            <w:r w:rsidRPr="009F0CA0">
              <w:rPr>
                <w:rFonts w:asciiTheme="minorHAnsi" w:hAnsiTheme="minorHAnsi" w:cstheme="minorHAnsi"/>
                <w:sz w:val="22"/>
                <w:szCs w:val="22"/>
              </w:rPr>
              <w:t>N-Q</w:t>
            </w:r>
            <w:r>
              <w:rPr>
                <w:rFonts w:asciiTheme="minorHAnsi" w:hAnsiTheme="minorHAnsi" w:cstheme="minorHAnsi"/>
                <w:sz w:val="22"/>
                <w:szCs w:val="22"/>
              </w:rPr>
              <w:t>.</w:t>
            </w:r>
            <w:r w:rsidRPr="004038F1">
              <w:rPr>
                <w:rFonts w:asciiTheme="minorHAnsi" w:hAnsiTheme="minorHAnsi" w:cstheme="minorHAnsi"/>
                <w:sz w:val="22"/>
                <w:szCs w:val="22"/>
              </w:rPr>
              <w:t>1. Use units as a way to understand problems and to guide the solution of multi-step problems; choose and interpret units consistently in formulas; choose and interpret the scale and the origin in graphs and data displays.</w:t>
            </w:r>
          </w:p>
          <w:p w:rsidR="008B21C2" w:rsidRPr="004038F1" w:rsidRDefault="008B21C2" w:rsidP="00373FE4">
            <w:pPr>
              <w:autoSpaceDE w:val="0"/>
              <w:autoSpaceDN w:val="0"/>
              <w:adjustRightInd w:val="0"/>
              <w:rPr>
                <w:rFonts w:asciiTheme="minorHAnsi" w:hAnsiTheme="minorHAnsi" w:cstheme="minorHAnsi"/>
                <w:sz w:val="22"/>
                <w:szCs w:val="22"/>
              </w:rPr>
            </w:pPr>
          </w:p>
        </w:tc>
        <w:tc>
          <w:tcPr>
            <w:tcW w:w="4327" w:type="dxa"/>
          </w:tcPr>
          <w:p w:rsidR="008B21C2" w:rsidRPr="004038F1" w:rsidRDefault="008B21C2" w:rsidP="00374DFB">
            <w:pPr>
              <w:pStyle w:val="Default"/>
              <w:spacing w:line="223" w:lineRule="atLeast"/>
              <w:rPr>
                <w:rFonts w:asciiTheme="minorHAnsi" w:hAnsiTheme="minorHAnsi" w:cstheme="minorHAnsi"/>
                <w:sz w:val="22"/>
                <w:szCs w:val="22"/>
              </w:rPr>
            </w:pPr>
            <w:r w:rsidRPr="004038F1">
              <w:rPr>
                <w:rFonts w:asciiTheme="minorHAnsi" w:hAnsiTheme="minorHAnsi" w:cstheme="minorHAnsi"/>
                <w:b/>
                <w:sz w:val="22"/>
                <w:szCs w:val="22"/>
              </w:rPr>
              <w:t>[9] PS-1</w:t>
            </w:r>
            <w:r w:rsidRPr="004038F1">
              <w:rPr>
                <w:rFonts w:asciiTheme="minorHAnsi" w:hAnsiTheme="minorHAnsi" w:cstheme="minorHAnsi"/>
                <w:sz w:val="22"/>
                <w:szCs w:val="22"/>
              </w:rPr>
              <w:t xml:space="preserve"> </w:t>
            </w:r>
            <w:r w:rsidRPr="004038F1">
              <w:rPr>
                <w:rFonts w:asciiTheme="minorHAnsi" w:hAnsiTheme="minorHAnsi" w:cstheme="minorHAnsi"/>
                <w:bCs/>
                <w:sz w:val="22"/>
                <w:szCs w:val="22"/>
              </w:rPr>
              <w:t>se</w:t>
            </w:r>
            <w:r w:rsidRPr="004038F1">
              <w:rPr>
                <w:rFonts w:asciiTheme="minorHAnsi" w:hAnsiTheme="minorHAnsi" w:cstheme="minorHAnsi"/>
                <w:sz w:val="22"/>
                <w:szCs w:val="22"/>
              </w:rPr>
              <w:t xml:space="preserve">lecting, modifying, and applying a variety of problem-solving strategies (e.g., </w:t>
            </w:r>
            <w:r w:rsidRPr="007B115B">
              <w:rPr>
                <w:rFonts w:asciiTheme="minorHAnsi" w:hAnsiTheme="minorHAnsi" w:cstheme="minorHAnsi"/>
                <w:sz w:val="22"/>
                <w:szCs w:val="22"/>
              </w:rPr>
              <w:t>charts, graphing</w:t>
            </w:r>
            <w:r w:rsidRPr="004038F1">
              <w:rPr>
                <w:rFonts w:asciiTheme="minorHAnsi" w:hAnsiTheme="minorHAnsi" w:cstheme="minorHAnsi"/>
                <w:sz w:val="22"/>
                <w:szCs w:val="22"/>
              </w:rPr>
              <w:t>, inductive and deductive reasoning, Venn diagrams) and verifying the results</w:t>
            </w:r>
          </w:p>
          <w:p w:rsidR="008B21C2" w:rsidRPr="004038F1" w:rsidRDefault="008B21C2" w:rsidP="00374DFB">
            <w:pPr>
              <w:pStyle w:val="Default"/>
              <w:spacing w:line="223" w:lineRule="atLeast"/>
              <w:rPr>
                <w:rFonts w:asciiTheme="minorHAnsi" w:hAnsiTheme="minorHAnsi" w:cstheme="minorHAnsi"/>
                <w:sz w:val="22"/>
                <w:szCs w:val="22"/>
              </w:rPr>
            </w:pPr>
          </w:p>
          <w:p w:rsidR="008B21C2" w:rsidRPr="004038F1" w:rsidRDefault="008B21C2" w:rsidP="00374DFB">
            <w:pPr>
              <w:pStyle w:val="Default"/>
              <w:spacing w:line="223" w:lineRule="atLeast"/>
              <w:rPr>
                <w:rFonts w:asciiTheme="minorHAnsi" w:hAnsiTheme="minorHAnsi" w:cstheme="minorHAnsi"/>
                <w:sz w:val="22"/>
                <w:szCs w:val="22"/>
              </w:rPr>
            </w:pPr>
            <w:r w:rsidRPr="004038F1">
              <w:rPr>
                <w:rFonts w:asciiTheme="minorHAnsi" w:hAnsiTheme="minorHAnsi" w:cstheme="minorHAnsi"/>
                <w:b/>
                <w:sz w:val="22"/>
                <w:szCs w:val="22"/>
              </w:rPr>
              <w:t xml:space="preserve">[10] PS-1 </w:t>
            </w:r>
            <w:r w:rsidRPr="004038F1">
              <w:rPr>
                <w:rFonts w:asciiTheme="minorHAnsi" w:hAnsiTheme="minorHAnsi" w:cstheme="minorHAnsi"/>
                <w:bCs/>
                <w:sz w:val="22"/>
                <w:szCs w:val="22"/>
              </w:rPr>
              <w:t>a</w:t>
            </w:r>
            <w:r w:rsidRPr="004038F1">
              <w:rPr>
                <w:rFonts w:asciiTheme="minorHAnsi" w:hAnsiTheme="minorHAnsi" w:cstheme="minorHAnsi"/>
                <w:sz w:val="22"/>
                <w:szCs w:val="22"/>
              </w:rPr>
              <w:t>pplying multi-step, integrated, mathematical problem-solving strategies</w:t>
            </w:r>
          </w:p>
          <w:p w:rsidR="008B21C2" w:rsidRPr="004038F1" w:rsidRDefault="008B21C2" w:rsidP="00374DFB">
            <w:pPr>
              <w:pStyle w:val="Default"/>
              <w:spacing w:line="223" w:lineRule="atLeast"/>
              <w:rPr>
                <w:rFonts w:asciiTheme="minorHAnsi" w:hAnsiTheme="minorHAnsi" w:cstheme="minorHAnsi"/>
                <w:sz w:val="22"/>
                <w:szCs w:val="22"/>
              </w:rPr>
            </w:pPr>
          </w:p>
        </w:tc>
        <w:tc>
          <w:tcPr>
            <w:tcW w:w="4327" w:type="dxa"/>
          </w:tcPr>
          <w:p w:rsidR="008B21C2" w:rsidRPr="004038F1" w:rsidRDefault="008B21C2" w:rsidP="00F37D7D">
            <w:pPr>
              <w:autoSpaceDE w:val="0"/>
              <w:autoSpaceDN w:val="0"/>
              <w:adjustRightInd w:val="0"/>
              <w:rPr>
                <w:rFonts w:asciiTheme="minorHAnsi" w:hAnsiTheme="minorHAnsi" w:cstheme="minorHAnsi"/>
                <w:sz w:val="22"/>
                <w:szCs w:val="22"/>
              </w:rPr>
            </w:pPr>
            <w:r w:rsidRPr="004038F1">
              <w:rPr>
                <w:rFonts w:asciiTheme="minorHAnsi" w:hAnsiTheme="minorHAnsi" w:cstheme="minorHAnsi"/>
                <w:sz w:val="22"/>
                <w:szCs w:val="22"/>
              </w:rPr>
              <w:t>GLEs do not specifically reference</w:t>
            </w:r>
            <w:r w:rsidR="00867609">
              <w:rPr>
                <w:rFonts w:asciiTheme="minorHAnsi" w:hAnsiTheme="minorHAnsi" w:cstheme="minorHAnsi"/>
                <w:sz w:val="22"/>
                <w:szCs w:val="22"/>
              </w:rPr>
              <w:t xml:space="preserve"> using </w:t>
            </w:r>
            <w:r w:rsidRPr="004038F1">
              <w:rPr>
                <w:rFonts w:asciiTheme="minorHAnsi" w:hAnsiTheme="minorHAnsi" w:cstheme="minorHAnsi"/>
                <w:sz w:val="22"/>
                <w:szCs w:val="22"/>
              </w:rPr>
              <w:t xml:space="preserve"> units.</w:t>
            </w:r>
          </w:p>
        </w:tc>
      </w:tr>
      <w:tr w:rsidR="008B21C2" w:rsidRPr="004038F1" w:rsidTr="00373FE4">
        <w:tc>
          <w:tcPr>
            <w:tcW w:w="4342" w:type="dxa"/>
          </w:tcPr>
          <w:p w:rsidR="008B21C2" w:rsidRPr="004038F1" w:rsidRDefault="008B21C2" w:rsidP="00373FE4">
            <w:pPr>
              <w:autoSpaceDE w:val="0"/>
              <w:autoSpaceDN w:val="0"/>
              <w:adjustRightInd w:val="0"/>
              <w:rPr>
                <w:rFonts w:asciiTheme="minorHAnsi" w:hAnsiTheme="minorHAnsi" w:cstheme="minorHAnsi"/>
                <w:sz w:val="22"/>
                <w:szCs w:val="22"/>
              </w:rPr>
            </w:pPr>
            <w:r w:rsidRPr="009F0CA0">
              <w:rPr>
                <w:rFonts w:asciiTheme="minorHAnsi" w:hAnsiTheme="minorHAnsi" w:cstheme="minorHAnsi"/>
                <w:sz w:val="22"/>
                <w:szCs w:val="22"/>
              </w:rPr>
              <w:t>N-Q</w:t>
            </w:r>
            <w:r>
              <w:rPr>
                <w:rFonts w:asciiTheme="minorHAnsi" w:hAnsiTheme="minorHAnsi" w:cstheme="minorHAnsi"/>
                <w:sz w:val="22"/>
                <w:szCs w:val="22"/>
              </w:rPr>
              <w:t>.</w:t>
            </w:r>
            <w:r w:rsidRPr="004038F1">
              <w:rPr>
                <w:rFonts w:asciiTheme="minorHAnsi" w:hAnsiTheme="minorHAnsi" w:cstheme="minorHAnsi"/>
                <w:sz w:val="22"/>
                <w:szCs w:val="22"/>
              </w:rPr>
              <w:t>2. Define appropriate quantities for the purpose of descriptive modeling.</w:t>
            </w:r>
          </w:p>
          <w:p w:rsidR="008B21C2" w:rsidRPr="004038F1" w:rsidRDefault="008B21C2" w:rsidP="00373FE4">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8B21C2" w:rsidRPr="004038F1" w:rsidRDefault="008B21C2" w:rsidP="00F37D7D">
            <w:pPr>
              <w:autoSpaceDE w:val="0"/>
              <w:autoSpaceDN w:val="0"/>
              <w:adjustRightInd w:val="0"/>
              <w:rPr>
                <w:rFonts w:asciiTheme="minorHAnsi" w:hAnsiTheme="minorHAnsi" w:cstheme="minorHAnsi"/>
                <w:sz w:val="22"/>
                <w:szCs w:val="22"/>
              </w:rPr>
            </w:pPr>
          </w:p>
        </w:tc>
        <w:tc>
          <w:tcPr>
            <w:tcW w:w="4327" w:type="dxa"/>
          </w:tcPr>
          <w:p w:rsidR="008B21C2" w:rsidRPr="004038F1" w:rsidRDefault="008B21C2" w:rsidP="006A67E9">
            <w:pPr>
              <w:pStyle w:val="Default"/>
              <w:spacing w:line="223" w:lineRule="atLeast"/>
              <w:rPr>
                <w:rFonts w:asciiTheme="minorHAnsi" w:hAnsiTheme="minorHAnsi" w:cstheme="minorHAnsi"/>
                <w:sz w:val="22"/>
                <w:szCs w:val="22"/>
              </w:rPr>
            </w:pPr>
            <w:r w:rsidRPr="004038F1">
              <w:rPr>
                <w:rFonts w:asciiTheme="minorHAnsi" w:hAnsiTheme="minorHAnsi" w:cstheme="minorHAnsi"/>
                <w:sz w:val="22"/>
                <w:szCs w:val="22"/>
              </w:rPr>
              <w:t>There are problem solving GLEs and GL</w:t>
            </w:r>
            <w:r w:rsidR="007B115B">
              <w:rPr>
                <w:rFonts w:asciiTheme="minorHAnsi" w:hAnsiTheme="minorHAnsi" w:cstheme="minorHAnsi"/>
                <w:sz w:val="22"/>
                <w:szCs w:val="22"/>
              </w:rPr>
              <w:t>E</w:t>
            </w:r>
            <w:r w:rsidRPr="004038F1">
              <w:rPr>
                <w:rFonts w:asciiTheme="minorHAnsi" w:hAnsiTheme="minorHAnsi" w:cstheme="minorHAnsi"/>
                <w:sz w:val="22"/>
                <w:szCs w:val="22"/>
              </w:rPr>
              <w:t>s involving rates (</w:t>
            </w:r>
            <w:r w:rsidRPr="004038F1">
              <w:rPr>
                <w:rFonts w:asciiTheme="minorHAnsi" w:hAnsiTheme="minorHAnsi" w:cstheme="minorHAnsi"/>
                <w:b/>
                <w:sz w:val="22"/>
                <w:szCs w:val="22"/>
              </w:rPr>
              <w:t>[9] E&amp;C-4</w:t>
            </w:r>
            <w:r w:rsidRPr="004038F1">
              <w:rPr>
                <w:rFonts w:asciiTheme="minorHAnsi" w:hAnsiTheme="minorHAnsi" w:cstheme="minorHAnsi"/>
                <w:sz w:val="22"/>
                <w:szCs w:val="22"/>
              </w:rPr>
              <w:t>) but no specific reference to using units in modeling situations.</w:t>
            </w:r>
          </w:p>
          <w:p w:rsidR="008B21C2" w:rsidRPr="004038F1" w:rsidRDefault="008B21C2" w:rsidP="00F37D7D">
            <w:pPr>
              <w:autoSpaceDE w:val="0"/>
              <w:autoSpaceDN w:val="0"/>
              <w:adjustRightInd w:val="0"/>
              <w:rPr>
                <w:rFonts w:asciiTheme="minorHAnsi" w:hAnsiTheme="minorHAnsi" w:cstheme="minorHAnsi"/>
                <w:sz w:val="22"/>
                <w:szCs w:val="22"/>
              </w:rPr>
            </w:pPr>
          </w:p>
        </w:tc>
      </w:tr>
      <w:tr w:rsidR="008B21C2" w:rsidRPr="004038F1" w:rsidTr="00373FE4">
        <w:tc>
          <w:tcPr>
            <w:tcW w:w="4342" w:type="dxa"/>
          </w:tcPr>
          <w:p w:rsidR="008B21C2" w:rsidRPr="004038F1" w:rsidRDefault="008B21C2" w:rsidP="00373FE4">
            <w:pPr>
              <w:autoSpaceDE w:val="0"/>
              <w:autoSpaceDN w:val="0"/>
              <w:adjustRightInd w:val="0"/>
              <w:rPr>
                <w:rFonts w:asciiTheme="minorHAnsi" w:hAnsiTheme="minorHAnsi" w:cstheme="minorHAnsi"/>
                <w:sz w:val="22"/>
                <w:szCs w:val="22"/>
              </w:rPr>
            </w:pPr>
            <w:r w:rsidRPr="009F0CA0">
              <w:rPr>
                <w:rFonts w:asciiTheme="minorHAnsi" w:hAnsiTheme="minorHAnsi" w:cstheme="minorHAnsi"/>
                <w:sz w:val="22"/>
                <w:szCs w:val="22"/>
              </w:rPr>
              <w:t>N-Q</w:t>
            </w:r>
            <w:r>
              <w:rPr>
                <w:rFonts w:asciiTheme="minorHAnsi" w:hAnsiTheme="minorHAnsi" w:cstheme="minorHAnsi"/>
                <w:sz w:val="22"/>
                <w:szCs w:val="22"/>
              </w:rPr>
              <w:t>.</w:t>
            </w:r>
            <w:r w:rsidRPr="004038F1">
              <w:rPr>
                <w:rFonts w:asciiTheme="minorHAnsi" w:hAnsiTheme="minorHAnsi" w:cstheme="minorHAnsi"/>
                <w:sz w:val="22"/>
                <w:szCs w:val="22"/>
              </w:rPr>
              <w:t>3. Choose a level of accuracy appropriate to limitations on measurement when reporting quantities.</w:t>
            </w:r>
          </w:p>
          <w:p w:rsidR="008B21C2" w:rsidRPr="004038F1" w:rsidRDefault="008B21C2" w:rsidP="00373FE4">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8B21C2" w:rsidRPr="004038F1" w:rsidRDefault="008B21C2" w:rsidP="00F37D7D">
            <w:pPr>
              <w:autoSpaceDE w:val="0"/>
              <w:autoSpaceDN w:val="0"/>
              <w:adjustRightInd w:val="0"/>
              <w:rPr>
                <w:rFonts w:asciiTheme="minorHAnsi" w:hAnsiTheme="minorHAnsi" w:cstheme="minorHAnsi"/>
                <w:sz w:val="22"/>
                <w:szCs w:val="22"/>
              </w:rPr>
            </w:pPr>
          </w:p>
        </w:tc>
        <w:tc>
          <w:tcPr>
            <w:tcW w:w="4327" w:type="dxa"/>
          </w:tcPr>
          <w:p w:rsidR="008B21C2" w:rsidRPr="004038F1" w:rsidRDefault="008B21C2" w:rsidP="00F37D7D">
            <w:pPr>
              <w:autoSpaceDE w:val="0"/>
              <w:autoSpaceDN w:val="0"/>
              <w:adjustRightInd w:val="0"/>
              <w:rPr>
                <w:rFonts w:asciiTheme="minorHAnsi" w:hAnsiTheme="minorHAnsi" w:cstheme="minorHAnsi"/>
                <w:sz w:val="22"/>
                <w:szCs w:val="22"/>
              </w:rPr>
            </w:pPr>
          </w:p>
        </w:tc>
      </w:tr>
    </w:tbl>
    <w:p w:rsidR="00553088" w:rsidRDefault="00553088"/>
    <w:p w:rsidR="00553088" w:rsidRDefault="00553088">
      <w:r>
        <w:br w:type="page"/>
      </w:r>
    </w:p>
    <w:p w:rsidR="00553088" w:rsidRPr="006A6958" w:rsidRDefault="00553088" w:rsidP="00553088">
      <w:pPr>
        <w:rPr>
          <w:rFonts w:cstheme="minorHAnsi"/>
          <w:b/>
          <w:color w:val="000000" w:themeColor="text1"/>
          <w:sz w:val="32"/>
          <w:szCs w:val="32"/>
        </w:rPr>
      </w:pPr>
      <w:r>
        <w:rPr>
          <w:rFonts w:cstheme="minorHAnsi"/>
          <w:b/>
          <w:color w:val="000000" w:themeColor="text1"/>
          <w:sz w:val="32"/>
          <w:szCs w:val="32"/>
        </w:rPr>
        <w:lastRenderedPageBreak/>
        <w:t>The Complex Number System</w:t>
      </w:r>
      <w:r w:rsidRPr="006A6958">
        <w:rPr>
          <w:rFonts w:cstheme="minorHAnsi"/>
          <w:b/>
          <w:color w:val="000000" w:themeColor="text1"/>
          <w:sz w:val="32"/>
          <w:szCs w:val="32"/>
        </w:rPr>
        <w:t xml:space="preserve"> - Alaska New Mathematics Standards</w:t>
      </w:r>
    </w:p>
    <w:tbl>
      <w:tblPr>
        <w:tblStyle w:val="TableGrid"/>
        <w:tblW w:w="0" w:type="auto"/>
        <w:tblInd w:w="180" w:type="dxa"/>
        <w:tblLook w:val="04A0" w:firstRow="1" w:lastRow="0" w:firstColumn="1" w:lastColumn="0" w:noHBand="0" w:noVBand="1"/>
      </w:tblPr>
      <w:tblGrid>
        <w:gridCol w:w="4342"/>
        <w:gridCol w:w="4327"/>
        <w:gridCol w:w="4327"/>
      </w:tblGrid>
      <w:tr w:rsidR="008B21C2" w:rsidRPr="004038F1" w:rsidTr="008B21C2">
        <w:trPr>
          <w:tblHeader/>
        </w:trPr>
        <w:tc>
          <w:tcPr>
            <w:tcW w:w="4342" w:type="dxa"/>
            <w:shd w:val="clear" w:color="auto" w:fill="EEECE1" w:themeFill="background2"/>
          </w:tcPr>
          <w:p w:rsidR="008B21C2" w:rsidRPr="0037079E" w:rsidRDefault="008B21C2" w:rsidP="00507522">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F7313A" w:rsidRPr="004038F1" w:rsidTr="00373FE4">
        <w:tc>
          <w:tcPr>
            <w:tcW w:w="4342" w:type="dxa"/>
          </w:tcPr>
          <w:p w:rsidR="00F7313A" w:rsidRPr="004038F1" w:rsidRDefault="00F7313A" w:rsidP="00CF0194">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Perform arithmetic operations with complex numbers.</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6A67E9" w:rsidRPr="004038F1" w:rsidRDefault="006A67E9" w:rsidP="006A67E9">
            <w:pPr>
              <w:rPr>
                <w:rFonts w:asciiTheme="minorHAnsi" w:hAnsiTheme="minorHAnsi" w:cstheme="minorHAnsi"/>
                <w:sz w:val="22"/>
                <w:szCs w:val="22"/>
              </w:rPr>
            </w:pPr>
            <w:r w:rsidRPr="004038F1">
              <w:rPr>
                <w:rFonts w:asciiTheme="minorHAnsi" w:hAnsiTheme="minorHAnsi" w:cstheme="minorHAnsi"/>
                <w:sz w:val="22"/>
                <w:szCs w:val="22"/>
              </w:rPr>
              <w:t>No GLEs address complex numbers.</w:t>
            </w:r>
          </w:p>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D713EC">
        <w:trPr>
          <w:trHeight w:val="1133"/>
        </w:trPr>
        <w:tc>
          <w:tcPr>
            <w:tcW w:w="4342" w:type="dxa"/>
          </w:tcPr>
          <w:p w:rsidR="00F7313A" w:rsidRPr="004038F1" w:rsidRDefault="00D713EC" w:rsidP="00CF0194">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 xml:space="preserve">1. Know there is a complex number </w:t>
            </w:r>
            <w:r w:rsidR="00F7313A" w:rsidRPr="004038F1">
              <w:rPr>
                <w:rFonts w:asciiTheme="minorHAnsi" w:hAnsiTheme="minorHAnsi" w:cstheme="minorHAnsi"/>
                <w:i/>
                <w:iCs/>
                <w:sz w:val="22"/>
                <w:szCs w:val="22"/>
              </w:rPr>
              <w:t xml:space="preserve">i </w:t>
            </w:r>
            <w:r w:rsidR="00F7313A" w:rsidRPr="004038F1">
              <w:rPr>
                <w:rFonts w:asciiTheme="minorHAnsi" w:hAnsiTheme="minorHAnsi" w:cstheme="minorHAnsi"/>
                <w:sz w:val="22"/>
                <w:szCs w:val="22"/>
              </w:rPr>
              <w:t xml:space="preserve">such that </w:t>
            </w:r>
            <w:r w:rsidR="00F7313A" w:rsidRPr="004038F1">
              <w:rPr>
                <w:rFonts w:asciiTheme="minorHAnsi" w:hAnsiTheme="minorHAnsi" w:cstheme="minorHAnsi"/>
                <w:i/>
                <w:iCs/>
                <w:sz w:val="22"/>
                <w:szCs w:val="22"/>
              </w:rPr>
              <w:t>i</w:t>
            </w:r>
            <w:r w:rsidR="00F7313A" w:rsidRPr="004038F1">
              <w:rPr>
                <w:rFonts w:asciiTheme="minorHAnsi" w:hAnsiTheme="minorHAnsi" w:cstheme="minorHAnsi"/>
                <w:sz w:val="22"/>
                <w:szCs w:val="22"/>
                <w:vertAlign w:val="superscript"/>
              </w:rPr>
              <w:t>2</w:t>
            </w:r>
            <w:r w:rsidR="00F7313A" w:rsidRPr="004038F1">
              <w:rPr>
                <w:rFonts w:asciiTheme="minorHAnsi" w:hAnsiTheme="minorHAnsi" w:cstheme="minorHAnsi"/>
                <w:sz w:val="22"/>
                <w:szCs w:val="22"/>
              </w:rPr>
              <w:t xml:space="preserve"> = –1, and every complex number has the form </w:t>
            </w:r>
            <w:r w:rsidR="00F7313A" w:rsidRPr="004038F1">
              <w:rPr>
                <w:rFonts w:asciiTheme="minorHAnsi" w:hAnsiTheme="minorHAnsi" w:cstheme="minorHAnsi"/>
                <w:i/>
                <w:iCs/>
                <w:sz w:val="22"/>
                <w:szCs w:val="22"/>
              </w:rPr>
              <w:t xml:space="preserve">a </w:t>
            </w:r>
            <w:r w:rsidR="00F7313A" w:rsidRPr="004038F1">
              <w:rPr>
                <w:rFonts w:asciiTheme="minorHAnsi" w:hAnsiTheme="minorHAnsi" w:cstheme="minorHAnsi"/>
                <w:sz w:val="22"/>
                <w:szCs w:val="22"/>
              </w:rPr>
              <w:t xml:space="preserve">+ </w:t>
            </w:r>
            <w:r w:rsidR="00F7313A" w:rsidRPr="004038F1">
              <w:rPr>
                <w:rFonts w:asciiTheme="minorHAnsi" w:hAnsiTheme="minorHAnsi" w:cstheme="minorHAnsi"/>
                <w:i/>
                <w:iCs/>
                <w:sz w:val="22"/>
                <w:szCs w:val="22"/>
              </w:rPr>
              <w:t xml:space="preserve">bi </w:t>
            </w:r>
            <w:r w:rsidR="00F7313A" w:rsidRPr="004038F1">
              <w:rPr>
                <w:rFonts w:asciiTheme="minorHAnsi" w:hAnsiTheme="minorHAnsi" w:cstheme="minorHAnsi"/>
                <w:sz w:val="22"/>
                <w:szCs w:val="22"/>
              </w:rPr>
              <w:t xml:space="preserve">with </w:t>
            </w:r>
            <w:r w:rsidR="00F7313A" w:rsidRPr="004038F1">
              <w:rPr>
                <w:rFonts w:asciiTheme="minorHAnsi" w:hAnsiTheme="minorHAnsi" w:cstheme="minorHAnsi"/>
                <w:i/>
                <w:iCs/>
                <w:sz w:val="22"/>
                <w:szCs w:val="22"/>
              </w:rPr>
              <w:t xml:space="preserve">a </w:t>
            </w:r>
            <w:r w:rsidR="00F7313A" w:rsidRPr="004038F1">
              <w:rPr>
                <w:rFonts w:asciiTheme="minorHAnsi" w:hAnsiTheme="minorHAnsi" w:cstheme="minorHAnsi"/>
                <w:sz w:val="22"/>
                <w:szCs w:val="22"/>
              </w:rPr>
              <w:t xml:space="preserve">and </w:t>
            </w:r>
            <w:r w:rsidR="00F7313A" w:rsidRPr="004038F1">
              <w:rPr>
                <w:rFonts w:asciiTheme="minorHAnsi" w:hAnsiTheme="minorHAnsi" w:cstheme="minorHAnsi"/>
                <w:i/>
                <w:iCs/>
                <w:sz w:val="22"/>
                <w:szCs w:val="22"/>
              </w:rPr>
              <w:t xml:space="preserve">b </w:t>
            </w:r>
            <w:r w:rsidR="00F7313A" w:rsidRPr="004038F1">
              <w:rPr>
                <w:rFonts w:asciiTheme="minorHAnsi" w:hAnsiTheme="minorHAnsi" w:cstheme="minorHAnsi"/>
                <w:sz w:val="22"/>
                <w:szCs w:val="22"/>
              </w:rPr>
              <w:t>real.</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 xml:space="preserve">2. Use the relation </w:t>
            </w:r>
            <w:r w:rsidR="00F7313A" w:rsidRPr="004038F1">
              <w:rPr>
                <w:rFonts w:asciiTheme="minorHAnsi" w:hAnsiTheme="minorHAnsi" w:cstheme="minorHAnsi"/>
                <w:i/>
                <w:iCs/>
                <w:sz w:val="22"/>
                <w:szCs w:val="22"/>
              </w:rPr>
              <w:t>i</w:t>
            </w:r>
            <w:r w:rsidR="00F7313A" w:rsidRPr="004038F1">
              <w:rPr>
                <w:rFonts w:asciiTheme="minorHAnsi" w:hAnsiTheme="minorHAnsi" w:cstheme="minorHAnsi"/>
                <w:sz w:val="22"/>
                <w:szCs w:val="22"/>
                <w:vertAlign w:val="superscript"/>
              </w:rPr>
              <w:t>2</w:t>
            </w:r>
            <w:r w:rsidR="00F7313A" w:rsidRPr="004038F1">
              <w:rPr>
                <w:rFonts w:asciiTheme="minorHAnsi" w:hAnsiTheme="minorHAnsi" w:cstheme="minorHAnsi"/>
                <w:sz w:val="22"/>
                <w:szCs w:val="22"/>
              </w:rPr>
              <w:t xml:space="preserve"> = –1 and the commutative, associative, and distributive properties to add, subtract, and multiply complex numbers.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3. (+) Find the conjugate of a complex number; use conjugates to find moduli and quotients of complex numbers.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F7313A" w:rsidP="00DF4486">
            <w:pPr>
              <w:autoSpaceDE w:val="0"/>
              <w:autoSpaceDN w:val="0"/>
              <w:adjustRightInd w:val="0"/>
              <w:rPr>
                <w:rFonts w:asciiTheme="minorHAnsi" w:hAnsiTheme="minorHAnsi" w:cstheme="minorHAnsi"/>
                <w:b/>
                <w:bCs/>
                <w:sz w:val="22"/>
                <w:szCs w:val="22"/>
              </w:rPr>
            </w:pPr>
            <w:r w:rsidRPr="004038F1">
              <w:rPr>
                <w:rFonts w:asciiTheme="minorHAnsi" w:hAnsiTheme="minorHAnsi" w:cstheme="minorHAnsi"/>
                <w:b/>
                <w:bCs/>
                <w:sz w:val="22"/>
                <w:szCs w:val="22"/>
              </w:rPr>
              <w:t>Represent complex numbers and their operations on the complex plane.</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4. (+) Represent complex numbers on the complex plane in rectangular and polar form (including real and imaginary numbers), and explain why the rectangular and polar forms of a given complex number represent the same number.</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 xml:space="preserve">5. (+) Represent addition, subtraction, multiplication, and conjugation of complex numbers geometrically on the complex plane; use properties of this representation for computation. </w:t>
            </w:r>
            <w:r w:rsidR="00F7313A" w:rsidRPr="004038F1">
              <w:rPr>
                <w:rFonts w:asciiTheme="minorHAnsi" w:hAnsiTheme="minorHAnsi" w:cstheme="minorHAnsi"/>
                <w:i/>
                <w:iCs/>
                <w:sz w:val="22"/>
                <w:szCs w:val="22"/>
              </w:rPr>
              <w:t xml:space="preserve">For example, </w:t>
            </w:r>
            <w:r w:rsidR="00F7313A" w:rsidRPr="004038F1">
              <w:rPr>
                <w:rFonts w:asciiTheme="minorHAnsi" w:hAnsiTheme="minorHAnsi" w:cstheme="minorHAnsi"/>
                <w:sz w:val="22"/>
                <w:szCs w:val="22"/>
              </w:rPr>
              <w:t>(1 – √3i)</w:t>
            </w:r>
            <w:r w:rsidR="00F7313A" w:rsidRPr="004038F1">
              <w:rPr>
                <w:rFonts w:asciiTheme="minorHAnsi" w:hAnsiTheme="minorHAnsi" w:cstheme="minorHAnsi"/>
                <w:sz w:val="22"/>
                <w:szCs w:val="22"/>
                <w:vertAlign w:val="superscript"/>
              </w:rPr>
              <w:t>3</w:t>
            </w:r>
            <w:r w:rsidR="00F7313A" w:rsidRPr="004038F1">
              <w:rPr>
                <w:rFonts w:asciiTheme="minorHAnsi" w:hAnsiTheme="minorHAnsi" w:cstheme="minorHAnsi"/>
                <w:sz w:val="22"/>
                <w:szCs w:val="22"/>
              </w:rPr>
              <w:t xml:space="preserve"> = 8 </w:t>
            </w:r>
            <w:r w:rsidR="00F7313A" w:rsidRPr="004038F1">
              <w:rPr>
                <w:rFonts w:asciiTheme="minorHAnsi" w:hAnsiTheme="minorHAnsi" w:cstheme="minorHAnsi"/>
                <w:i/>
                <w:iCs/>
                <w:sz w:val="22"/>
                <w:szCs w:val="22"/>
              </w:rPr>
              <w:t xml:space="preserve">because </w:t>
            </w:r>
            <w:r w:rsidR="00F7313A" w:rsidRPr="004038F1">
              <w:rPr>
                <w:rFonts w:asciiTheme="minorHAnsi" w:hAnsiTheme="minorHAnsi" w:cstheme="minorHAnsi"/>
                <w:sz w:val="22"/>
                <w:szCs w:val="22"/>
              </w:rPr>
              <w:t xml:space="preserve">(1 – √3i) </w:t>
            </w:r>
            <w:r w:rsidR="00F7313A" w:rsidRPr="004038F1">
              <w:rPr>
                <w:rFonts w:asciiTheme="minorHAnsi" w:hAnsiTheme="minorHAnsi" w:cstheme="minorHAnsi"/>
                <w:i/>
                <w:iCs/>
                <w:sz w:val="22"/>
                <w:szCs w:val="22"/>
              </w:rPr>
              <w:t xml:space="preserve">has modulus </w:t>
            </w:r>
            <w:r w:rsidR="00F7313A" w:rsidRPr="004038F1">
              <w:rPr>
                <w:rFonts w:asciiTheme="minorHAnsi" w:hAnsiTheme="minorHAnsi" w:cstheme="minorHAnsi"/>
                <w:sz w:val="22"/>
                <w:szCs w:val="22"/>
              </w:rPr>
              <w:t xml:space="preserve">2 </w:t>
            </w:r>
            <w:r w:rsidR="00F7313A" w:rsidRPr="004038F1">
              <w:rPr>
                <w:rFonts w:asciiTheme="minorHAnsi" w:hAnsiTheme="minorHAnsi" w:cstheme="minorHAnsi"/>
                <w:i/>
                <w:iCs/>
                <w:sz w:val="22"/>
                <w:szCs w:val="22"/>
              </w:rPr>
              <w:t xml:space="preserve">and argument </w:t>
            </w:r>
            <w:r w:rsidR="00F7313A" w:rsidRPr="004038F1">
              <w:rPr>
                <w:rFonts w:asciiTheme="minorHAnsi" w:hAnsiTheme="minorHAnsi" w:cstheme="minorHAnsi"/>
                <w:sz w:val="22"/>
                <w:szCs w:val="22"/>
              </w:rPr>
              <w:t>120°.</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bl>
    <w:p w:rsidR="007B115B" w:rsidRDefault="007B115B">
      <w:r>
        <w:br w:type="page"/>
      </w:r>
    </w:p>
    <w:tbl>
      <w:tblPr>
        <w:tblStyle w:val="TableGrid"/>
        <w:tblW w:w="0" w:type="auto"/>
        <w:tblInd w:w="180" w:type="dxa"/>
        <w:tblLook w:val="04A0" w:firstRow="1" w:lastRow="0" w:firstColumn="1" w:lastColumn="0" w:noHBand="0" w:noVBand="1"/>
      </w:tblPr>
      <w:tblGrid>
        <w:gridCol w:w="4342"/>
        <w:gridCol w:w="4327"/>
        <w:gridCol w:w="4327"/>
      </w:tblGrid>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lastRenderedPageBreak/>
              <w:t>N-CN.</w:t>
            </w:r>
            <w:r w:rsidR="00F7313A" w:rsidRPr="004038F1">
              <w:rPr>
                <w:rFonts w:asciiTheme="minorHAnsi" w:hAnsiTheme="minorHAnsi" w:cstheme="minorHAnsi"/>
                <w:sz w:val="22"/>
                <w:szCs w:val="22"/>
              </w:rPr>
              <w:t>6. (+) Calculate the distance between numbers in the complex plane as the modulus of the difference, and the midpoint of a segment as the average of the numbers at its endpoints.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Use complex numbers in polynomial identities and equations.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7. Solve quadratic equations with real coefficients that have complex solutions.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F7313A" w:rsidRPr="004038F1" w:rsidRDefault="00A62C01" w:rsidP="00F37D7D">
            <w:pPr>
              <w:autoSpaceDE w:val="0"/>
              <w:autoSpaceDN w:val="0"/>
              <w:adjustRightInd w:val="0"/>
              <w:rPr>
                <w:rFonts w:asciiTheme="minorHAnsi" w:hAnsiTheme="minorHAnsi" w:cstheme="minorHAnsi"/>
                <w:b/>
                <w:bCs/>
                <w:sz w:val="22"/>
                <w:szCs w:val="22"/>
              </w:rPr>
            </w:pPr>
            <w:r w:rsidRPr="004038F1">
              <w:rPr>
                <w:rFonts w:asciiTheme="minorHAnsi" w:hAnsiTheme="minorHAnsi" w:cstheme="minorHAnsi"/>
                <w:b/>
                <w:sz w:val="22"/>
                <w:szCs w:val="22"/>
              </w:rPr>
              <w:t>[10] F&amp;R-6</w:t>
            </w:r>
            <w:r w:rsidRPr="004038F1">
              <w:rPr>
                <w:rFonts w:asciiTheme="minorHAnsi" w:hAnsiTheme="minorHAnsi" w:cstheme="minorHAnsi"/>
                <w:sz w:val="22"/>
                <w:szCs w:val="22"/>
              </w:rPr>
              <w:t xml:space="preserve"> selecting and using the quadratic formula to solve problems</w:t>
            </w:r>
          </w:p>
        </w:tc>
        <w:tc>
          <w:tcPr>
            <w:tcW w:w="4327" w:type="dxa"/>
          </w:tcPr>
          <w:p w:rsidR="00F7313A" w:rsidRPr="004038F1" w:rsidRDefault="003D7B62" w:rsidP="00F37D7D">
            <w:pPr>
              <w:autoSpaceDE w:val="0"/>
              <w:autoSpaceDN w:val="0"/>
              <w:adjustRightInd w:val="0"/>
              <w:rPr>
                <w:rFonts w:asciiTheme="minorHAnsi" w:hAnsiTheme="minorHAnsi" w:cstheme="minorHAnsi"/>
                <w:bCs/>
                <w:sz w:val="22"/>
                <w:szCs w:val="22"/>
              </w:rPr>
            </w:pPr>
            <w:r w:rsidRPr="004038F1">
              <w:rPr>
                <w:rFonts w:asciiTheme="minorHAnsi" w:hAnsiTheme="minorHAnsi" w:cstheme="minorHAnsi"/>
                <w:sz w:val="22"/>
                <w:szCs w:val="22"/>
              </w:rPr>
              <w:t>The GLE is broad enough to include complex solutions but is not specified.</w:t>
            </w: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 xml:space="preserve">8. (+) Extend polynomial identities to the complex numbers. </w:t>
            </w:r>
            <w:r w:rsidR="00F7313A" w:rsidRPr="004038F1">
              <w:rPr>
                <w:rFonts w:asciiTheme="minorHAnsi" w:hAnsiTheme="minorHAnsi" w:cstheme="minorHAnsi"/>
                <w:i/>
                <w:iCs/>
                <w:sz w:val="22"/>
                <w:szCs w:val="22"/>
              </w:rPr>
              <w:t>For example, rewrite x</w:t>
            </w:r>
            <w:r w:rsidR="00F7313A" w:rsidRPr="004038F1">
              <w:rPr>
                <w:rFonts w:asciiTheme="minorHAnsi" w:hAnsiTheme="minorHAnsi" w:cstheme="minorHAnsi"/>
                <w:sz w:val="22"/>
                <w:szCs w:val="22"/>
                <w:vertAlign w:val="superscript"/>
              </w:rPr>
              <w:t>2</w:t>
            </w:r>
            <w:r w:rsidR="00F7313A" w:rsidRPr="004038F1">
              <w:rPr>
                <w:rFonts w:asciiTheme="minorHAnsi" w:hAnsiTheme="minorHAnsi" w:cstheme="minorHAnsi"/>
                <w:sz w:val="22"/>
                <w:szCs w:val="22"/>
              </w:rPr>
              <w:t xml:space="preserve"> + 4 </w:t>
            </w:r>
            <w:r w:rsidR="00F7313A" w:rsidRPr="004038F1">
              <w:rPr>
                <w:rFonts w:asciiTheme="minorHAnsi" w:hAnsiTheme="minorHAnsi" w:cstheme="minorHAnsi"/>
                <w:i/>
                <w:iCs/>
                <w:sz w:val="22"/>
                <w:szCs w:val="22"/>
              </w:rPr>
              <w:t xml:space="preserve">as </w:t>
            </w:r>
            <w:r w:rsidR="00F7313A" w:rsidRPr="004038F1">
              <w:rPr>
                <w:rFonts w:asciiTheme="minorHAnsi" w:hAnsiTheme="minorHAnsi" w:cstheme="minorHAnsi"/>
                <w:sz w:val="22"/>
                <w:szCs w:val="22"/>
              </w:rPr>
              <w:t>(</w:t>
            </w:r>
            <w:r w:rsidR="00F7313A" w:rsidRPr="004038F1">
              <w:rPr>
                <w:rFonts w:asciiTheme="minorHAnsi" w:hAnsiTheme="minorHAnsi" w:cstheme="minorHAnsi"/>
                <w:i/>
                <w:iCs/>
                <w:sz w:val="22"/>
                <w:szCs w:val="22"/>
              </w:rPr>
              <w:t xml:space="preserve">x </w:t>
            </w:r>
            <w:r w:rsidR="00F7313A" w:rsidRPr="004038F1">
              <w:rPr>
                <w:rFonts w:asciiTheme="minorHAnsi" w:hAnsiTheme="minorHAnsi" w:cstheme="minorHAnsi"/>
                <w:sz w:val="22"/>
                <w:szCs w:val="22"/>
              </w:rPr>
              <w:t>+ 2</w:t>
            </w:r>
            <w:r w:rsidR="00F7313A" w:rsidRPr="004038F1">
              <w:rPr>
                <w:rFonts w:asciiTheme="minorHAnsi" w:hAnsiTheme="minorHAnsi" w:cstheme="minorHAnsi"/>
                <w:i/>
                <w:iCs/>
                <w:sz w:val="22"/>
                <w:szCs w:val="22"/>
              </w:rPr>
              <w:t>i</w:t>
            </w:r>
            <w:r w:rsidR="00F7313A" w:rsidRPr="004038F1">
              <w:rPr>
                <w:rFonts w:asciiTheme="minorHAnsi" w:hAnsiTheme="minorHAnsi" w:cstheme="minorHAnsi"/>
                <w:sz w:val="22"/>
                <w:szCs w:val="22"/>
              </w:rPr>
              <w:t>)(</w:t>
            </w:r>
            <w:r w:rsidR="00F7313A" w:rsidRPr="004038F1">
              <w:rPr>
                <w:rFonts w:asciiTheme="minorHAnsi" w:hAnsiTheme="minorHAnsi" w:cstheme="minorHAnsi"/>
                <w:i/>
                <w:iCs/>
                <w:sz w:val="22"/>
                <w:szCs w:val="22"/>
              </w:rPr>
              <w:t xml:space="preserve">x </w:t>
            </w:r>
            <w:r w:rsidR="00F7313A" w:rsidRPr="004038F1">
              <w:rPr>
                <w:rFonts w:asciiTheme="minorHAnsi" w:hAnsiTheme="minorHAnsi" w:cstheme="minorHAnsi"/>
                <w:sz w:val="22"/>
                <w:szCs w:val="22"/>
              </w:rPr>
              <w:t>– 2</w:t>
            </w:r>
            <w:r w:rsidR="00F7313A" w:rsidRPr="004038F1">
              <w:rPr>
                <w:rFonts w:asciiTheme="minorHAnsi" w:hAnsiTheme="minorHAnsi" w:cstheme="minorHAnsi"/>
                <w:i/>
                <w:iCs/>
                <w:sz w:val="22"/>
                <w:szCs w:val="22"/>
              </w:rPr>
              <w:t>i</w:t>
            </w:r>
            <w:r w:rsidR="00F7313A" w:rsidRPr="004038F1">
              <w:rPr>
                <w:rFonts w:asciiTheme="minorHAnsi" w:hAnsiTheme="minorHAnsi" w:cstheme="minorHAnsi"/>
                <w:sz w:val="22"/>
                <w:szCs w:val="22"/>
              </w:rPr>
              <w:t>).</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N-CN.</w:t>
            </w:r>
            <w:r w:rsidR="00F7313A" w:rsidRPr="004038F1">
              <w:rPr>
                <w:rFonts w:asciiTheme="minorHAnsi" w:hAnsiTheme="minorHAnsi" w:cstheme="minorHAnsi"/>
                <w:sz w:val="22"/>
                <w:szCs w:val="22"/>
              </w:rPr>
              <w:t>9. (+) Know the Fundamental Theorem of Algebra; show that it is true for quadratic polynomials.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7B115B" w:rsidRPr="00F25934" w:rsidRDefault="007B115B" w:rsidP="007B115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bl>
    <w:p w:rsidR="007D6448" w:rsidRDefault="007D6448"/>
    <w:p w:rsidR="007D6448" w:rsidRDefault="007D6448">
      <w:r>
        <w:br w:type="page"/>
      </w:r>
    </w:p>
    <w:p w:rsidR="007D6448" w:rsidRDefault="007D6448">
      <w:r>
        <w:rPr>
          <w:rFonts w:cstheme="minorHAnsi"/>
          <w:b/>
          <w:color w:val="000000" w:themeColor="text1"/>
          <w:sz w:val="32"/>
          <w:szCs w:val="32"/>
        </w:rPr>
        <w:lastRenderedPageBreak/>
        <w:t>Vector and Matrix Quantities</w:t>
      </w:r>
      <w:r w:rsidRPr="006A6958">
        <w:rPr>
          <w:rFonts w:cstheme="minorHAnsi"/>
          <w:b/>
          <w:color w:val="000000" w:themeColor="text1"/>
          <w:sz w:val="32"/>
          <w:szCs w:val="32"/>
        </w:rPr>
        <w:t xml:space="preserve"> - Alaska New Mathematics Standards</w:t>
      </w:r>
    </w:p>
    <w:tbl>
      <w:tblPr>
        <w:tblStyle w:val="TableGrid"/>
        <w:tblW w:w="0" w:type="auto"/>
        <w:tblInd w:w="180" w:type="dxa"/>
        <w:tblLook w:val="04A0" w:firstRow="1" w:lastRow="0" w:firstColumn="1" w:lastColumn="0" w:noHBand="0" w:noVBand="1"/>
      </w:tblPr>
      <w:tblGrid>
        <w:gridCol w:w="4342"/>
        <w:gridCol w:w="4327"/>
        <w:gridCol w:w="4327"/>
      </w:tblGrid>
      <w:tr w:rsidR="008B21C2" w:rsidRPr="004038F1" w:rsidTr="008B21C2">
        <w:trPr>
          <w:tblHeader/>
        </w:trPr>
        <w:tc>
          <w:tcPr>
            <w:tcW w:w="4342" w:type="dxa"/>
            <w:shd w:val="clear" w:color="auto" w:fill="EEECE1" w:themeFill="background2"/>
          </w:tcPr>
          <w:p w:rsidR="008B21C2" w:rsidRPr="0037079E" w:rsidRDefault="008B21C2" w:rsidP="00507522">
            <w:pPr>
              <w:rPr>
                <w:rFonts w:asciiTheme="minorHAnsi" w:hAnsiTheme="minorHAnsi" w:cstheme="minorHAnsi"/>
                <w:b/>
                <w:bCs/>
                <w:color w:val="000000" w:themeColor="text1"/>
              </w:rPr>
            </w:pPr>
            <w:r w:rsidRPr="0037079E">
              <w:rPr>
                <w:rFonts w:asciiTheme="minorHAnsi" w:hAnsiTheme="minorHAnsi" w:cstheme="minorHAnsi"/>
                <w:b/>
                <w:bCs/>
                <w:color w:val="000000" w:themeColor="text1"/>
              </w:rPr>
              <w:t>New Math Standards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Grade Level Expectations</w:t>
            </w:r>
          </w:p>
        </w:tc>
        <w:tc>
          <w:tcPr>
            <w:tcW w:w="4327" w:type="dxa"/>
            <w:shd w:val="clear" w:color="auto" w:fill="EEECE1" w:themeFill="background2"/>
          </w:tcPr>
          <w:p w:rsidR="008B21C2" w:rsidRPr="0037079E" w:rsidRDefault="008B21C2" w:rsidP="00507522">
            <w:pPr>
              <w:autoSpaceDE w:val="0"/>
              <w:autoSpaceDN w:val="0"/>
              <w:adjustRightInd w:val="0"/>
              <w:rPr>
                <w:rFonts w:asciiTheme="minorHAnsi" w:hAnsiTheme="minorHAnsi" w:cstheme="minorHAnsi"/>
                <w:b/>
                <w:color w:val="000000" w:themeColor="text1"/>
              </w:rPr>
            </w:pPr>
            <w:r w:rsidRPr="0037079E">
              <w:rPr>
                <w:rFonts w:asciiTheme="minorHAnsi" w:hAnsiTheme="minorHAnsi" w:cstheme="minorHAnsi"/>
                <w:b/>
                <w:color w:val="000000" w:themeColor="text1"/>
              </w:rPr>
              <w:t>Comment</w:t>
            </w:r>
          </w:p>
        </w:tc>
      </w:tr>
      <w:tr w:rsidR="00F7313A" w:rsidRPr="004038F1" w:rsidTr="00373FE4">
        <w:tc>
          <w:tcPr>
            <w:tcW w:w="4342" w:type="dxa"/>
          </w:tcPr>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Represent and model with vector quantities.</w:t>
            </w:r>
          </w:p>
          <w:p w:rsidR="00F7313A" w:rsidRPr="004038F1" w:rsidRDefault="00F7313A" w:rsidP="00DF4486">
            <w:pPr>
              <w:autoSpaceDE w:val="0"/>
              <w:autoSpaceDN w:val="0"/>
              <w:adjustRightInd w:val="0"/>
              <w:rPr>
                <w:rFonts w:asciiTheme="minorHAnsi" w:hAnsiTheme="minorHAnsi" w:cstheme="minorHAnsi"/>
                <w:b/>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 xml:space="preserve">1. (+) Recognize vector quantities as having both magnitude and direction. Represent vector quantities by directed line segments, and use appropriate symbols for vectors and their magnitudes (e.g., </w:t>
            </w:r>
            <w:r w:rsidR="00F7313A" w:rsidRPr="004038F1">
              <w:rPr>
                <w:rFonts w:asciiTheme="minorHAnsi" w:hAnsiTheme="minorHAnsi" w:cstheme="minorHAnsi"/>
                <w:b/>
                <w:bCs/>
                <w:i/>
                <w:iCs/>
                <w:sz w:val="22"/>
                <w:szCs w:val="22"/>
              </w:rPr>
              <w:t>v</w:t>
            </w:r>
            <w:r w:rsidR="00F7313A" w:rsidRPr="004038F1">
              <w:rPr>
                <w:rFonts w:asciiTheme="minorHAnsi" w:hAnsiTheme="minorHAnsi" w:cstheme="minorHAnsi"/>
                <w:sz w:val="22"/>
                <w:szCs w:val="22"/>
              </w:rPr>
              <w:t>, |</w:t>
            </w:r>
            <w:r w:rsidR="00F7313A" w:rsidRPr="004038F1">
              <w:rPr>
                <w:rFonts w:asciiTheme="minorHAnsi" w:hAnsiTheme="minorHAnsi" w:cstheme="minorHAnsi"/>
                <w:b/>
                <w:bCs/>
                <w:i/>
                <w:iCs/>
                <w:sz w:val="22"/>
                <w:szCs w:val="22"/>
              </w:rPr>
              <w:t>v</w:t>
            </w:r>
            <w:r w:rsidR="00F7313A" w:rsidRPr="004038F1">
              <w:rPr>
                <w:rFonts w:asciiTheme="minorHAnsi" w:hAnsiTheme="minorHAnsi" w:cstheme="minorHAnsi"/>
                <w:sz w:val="22"/>
                <w:szCs w:val="22"/>
              </w:rPr>
              <w:t>|, ||</w:t>
            </w:r>
            <w:r w:rsidR="00F7313A" w:rsidRPr="004038F1">
              <w:rPr>
                <w:rFonts w:asciiTheme="minorHAnsi" w:hAnsiTheme="minorHAnsi" w:cstheme="minorHAnsi"/>
                <w:b/>
                <w:bCs/>
                <w:i/>
                <w:iCs/>
                <w:sz w:val="22"/>
                <w:szCs w:val="22"/>
              </w:rPr>
              <w:t>v</w:t>
            </w:r>
            <w:r w:rsidR="00F7313A" w:rsidRPr="004038F1">
              <w:rPr>
                <w:rFonts w:asciiTheme="minorHAnsi" w:hAnsiTheme="minorHAnsi" w:cstheme="minorHAnsi"/>
                <w:sz w:val="22"/>
                <w:szCs w:val="22"/>
              </w:rPr>
              <w:t xml:space="preserve">||, </w:t>
            </w:r>
            <w:r w:rsidR="00F7313A" w:rsidRPr="004038F1">
              <w:rPr>
                <w:rFonts w:asciiTheme="minorHAnsi" w:hAnsiTheme="minorHAnsi" w:cstheme="minorHAnsi"/>
                <w:b/>
                <w:bCs/>
                <w:i/>
                <w:iCs/>
                <w:sz w:val="22"/>
                <w:szCs w:val="22"/>
              </w:rPr>
              <w:t>v</w:t>
            </w:r>
            <w:r w:rsidR="00F7313A" w:rsidRPr="004038F1">
              <w:rPr>
                <w:rFonts w:asciiTheme="minorHAnsi" w:hAnsiTheme="minorHAnsi" w:cstheme="minorHAnsi"/>
                <w:sz w:val="22"/>
                <w:szCs w:val="22"/>
              </w:rPr>
              <w:t>).</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2. (+) Find the components of a vector by subtracting the coordinates of an initial point from the coordinates of a terminal point.</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3. (+) Solve problems involving velocity and other quantities that can be represented by vectors.</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Perform operations on vectors.</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4. (+) Add and subtract vectors.</w:t>
            </w:r>
          </w:p>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sz w:val="22"/>
                <w:szCs w:val="22"/>
              </w:rPr>
              <w:t>a. Add vectors end-to-end, component-wise, and by the parallelogram rule. Understand that the magnitude of a sum of two vectors is typically not the sum of the magnitudes.</w:t>
            </w:r>
          </w:p>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sz w:val="22"/>
                <w:szCs w:val="22"/>
              </w:rPr>
              <w:t>b. Given two vectors in magnitude and direction form, determine the magnitude and direction of their sum.</w:t>
            </w:r>
          </w:p>
          <w:p w:rsidR="00F7313A" w:rsidRPr="004038F1" w:rsidRDefault="00F7313A" w:rsidP="00E57291">
            <w:pPr>
              <w:autoSpaceDE w:val="0"/>
              <w:autoSpaceDN w:val="0"/>
              <w:adjustRightInd w:val="0"/>
              <w:rPr>
                <w:rFonts w:asciiTheme="minorHAnsi" w:hAnsiTheme="minorHAnsi" w:cstheme="minorHAnsi"/>
                <w:b/>
                <w:bCs/>
                <w:sz w:val="22"/>
                <w:szCs w:val="22"/>
              </w:rPr>
            </w:pPr>
            <w:r w:rsidRPr="004038F1">
              <w:rPr>
                <w:rFonts w:asciiTheme="minorHAnsi" w:hAnsiTheme="minorHAnsi" w:cstheme="minorHAnsi"/>
                <w:sz w:val="22"/>
                <w:szCs w:val="22"/>
              </w:rPr>
              <w:t xml:space="preserve">c. Understand vector subtraction </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xml:space="preserve">– </w:t>
            </w:r>
            <w:r w:rsidRPr="004038F1">
              <w:rPr>
                <w:rFonts w:asciiTheme="minorHAnsi" w:hAnsiTheme="minorHAnsi" w:cstheme="minorHAnsi"/>
                <w:b/>
                <w:bCs/>
                <w:i/>
                <w:iCs/>
                <w:sz w:val="22"/>
                <w:szCs w:val="22"/>
              </w:rPr>
              <w:t xml:space="preserve">w </w:t>
            </w:r>
            <w:r w:rsidRPr="004038F1">
              <w:rPr>
                <w:rFonts w:asciiTheme="minorHAnsi" w:hAnsiTheme="minorHAnsi" w:cstheme="minorHAnsi"/>
                <w:sz w:val="22"/>
                <w:szCs w:val="22"/>
              </w:rPr>
              <w:t xml:space="preserve">as </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w:t>
            </w:r>
            <w:r w:rsidRPr="004038F1">
              <w:rPr>
                <w:rFonts w:asciiTheme="minorHAnsi" w:hAnsiTheme="minorHAnsi" w:cstheme="minorHAnsi"/>
                <w:b/>
                <w:bCs/>
                <w:i/>
                <w:iCs/>
                <w:sz w:val="22"/>
                <w:szCs w:val="22"/>
              </w:rPr>
              <w:t>w</w:t>
            </w:r>
            <w:r w:rsidRPr="004038F1">
              <w:rPr>
                <w:rFonts w:asciiTheme="minorHAnsi" w:hAnsiTheme="minorHAnsi" w:cstheme="minorHAnsi"/>
                <w:sz w:val="22"/>
                <w:szCs w:val="22"/>
              </w:rPr>
              <w:t>), where –</w:t>
            </w:r>
            <w:r w:rsidRPr="004038F1">
              <w:rPr>
                <w:rFonts w:asciiTheme="minorHAnsi" w:hAnsiTheme="minorHAnsi" w:cstheme="minorHAnsi"/>
                <w:b/>
                <w:bCs/>
                <w:i/>
                <w:iCs/>
                <w:sz w:val="22"/>
                <w:szCs w:val="22"/>
              </w:rPr>
              <w:t xml:space="preserve">w </w:t>
            </w:r>
            <w:r w:rsidRPr="004038F1">
              <w:rPr>
                <w:rFonts w:asciiTheme="minorHAnsi" w:hAnsiTheme="minorHAnsi" w:cstheme="minorHAnsi"/>
                <w:sz w:val="22"/>
                <w:szCs w:val="22"/>
              </w:rPr>
              <w:t xml:space="preserve">is the additive inverse of </w:t>
            </w:r>
            <w:r w:rsidRPr="004038F1">
              <w:rPr>
                <w:rFonts w:asciiTheme="minorHAnsi" w:hAnsiTheme="minorHAnsi" w:cstheme="minorHAnsi"/>
                <w:b/>
                <w:bCs/>
                <w:i/>
                <w:iCs/>
                <w:sz w:val="22"/>
                <w:szCs w:val="22"/>
              </w:rPr>
              <w:t>w</w:t>
            </w:r>
            <w:r w:rsidRPr="004038F1">
              <w:rPr>
                <w:rFonts w:asciiTheme="minorHAnsi" w:hAnsiTheme="minorHAnsi" w:cstheme="minorHAnsi"/>
                <w:sz w:val="22"/>
                <w:szCs w:val="22"/>
              </w:rPr>
              <w:t xml:space="preserve">, with the same magnitude as </w:t>
            </w:r>
            <w:r w:rsidRPr="004038F1">
              <w:rPr>
                <w:rFonts w:asciiTheme="minorHAnsi" w:hAnsiTheme="minorHAnsi" w:cstheme="minorHAnsi"/>
                <w:b/>
                <w:bCs/>
                <w:i/>
                <w:iCs/>
                <w:sz w:val="22"/>
                <w:szCs w:val="22"/>
              </w:rPr>
              <w:t xml:space="preserve">w </w:t>
            </w:r>
            <w:r w:rsidRPr="004038F1">
              <w:rPr>
                <w:rFonts w:asciiTheme="minorHAnsi" w:hAnsiTheme="minorHAnsi" w:cstheme="minorHAnsi"/>
                <w:sz w:val="22"/>
                <w:szCs w:val="22"/>
              </w:rPr>
              <w:t>and pointing in the opposite direction. Represent vector subtraction graphically by connecting the tips in the appropriate order, and perform vector subtraction component-wise.</w:t>
            </w: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rPr>
                <w:rFonts w:asciiTheme="minorHAnsi" w:hAnsiTheme="minorHAnsi" w:cstheme="minorHAnsi"/>
                <w:sz w:val="22"/>
                <w:szCs w:val="22"/>
              </w:rPr>
            </w:pPr>
            <w:r w:rsidRPr="00D713EC">
              <w:rPr>
                <w:rFonts w:asciiTheme="minorHAnsi" w:hAnsiTheme="minorHAnsi" w:cstheme="minorHAnsi"/>
                <w:sz w:val="22"/>
                <w:szCs w:val="22"/>
              </w:rPr>
              <w:lastRenderedPageBreak/>
              <w:t>N-VM.</w:t>
            </w:r>
            <w:r w:rsidR="00F7313A" w:rsidRPr="004038F1">
              <w:rPr>
                <w:rFonts w:asciiTheme="minorHAnsi" w:hAnsiTheme="minorHAnsi" w:cstheme="minorHAnsi"/>
                <w:sz w:val="22"/>
                <w:szCs w:val="22"/>
              </w:rPr>
              <w:t>5. (+) Multiply a vector by a scalar.</w:t>
            </w:r>
          </w:p>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sz w:val="22"/>
                <w:szCs w:val="22"/>
              </w:rPr>
              <w:t xml:space="preserve">a. Represent scalar multiplication graphically by scaling vectors and possibly reversing their direction; perform scalar multiplication component-wise, e.g., as </w:t>
            </w:r>
            <w:r w:rsidRPr="004038F1">
              <w:rPr>
                <w:rFonts w:asciiTheme="minorHAnsi" w:hAnsiTheme="minorHAnsi" w:cstheme="minorHAnsi"/>
                <w:i/>
                <w:iCs/>
                <w:sz w:val="22"/>
                <w:szCs w:val="22"/>
              </w:rPr>
              <w:t>c</w:t>
            </w:r>
            <w:r w:rsidRPr="004038F1">
              <w:rPr>
                <w:rFonts w:asciiTheme="minorHAnsi" w:hAnsiTheme="minorHAnsi" w:cstheme="minorHAnsi"/>
                <w:sz w:val="22"/>
                <w:szCs w:val="22"/>
              </w:rPr>
              <w:t>(</w:t>
            </w:r>
            <w:r w:rsidRPr="004038F1">
              <w:rPr>
                <w:rFonts w:asciiTheme="minorHAnsi" w:hAnsiTheme="minorHAnsi" w:cstheme="minorHAnsi"/>
                <w:i/>
                <w:iCs/>
                <w:sz w:val="22"/>
                <w:szCs w:val="22"/>
              </w:rPr>
              <w:t>v</w:t>
            </w:r>
            <w:r w:rsidRPr="004038F1">
              <w:rPr>
                <w:rFonts w:asciiTheme="minorHAnsi" w:hAnsiTheme="minorHAnsi" w:cstheme="minorHAnsi"/>
                <w:sz w:val="22"/>
                <w:szCs w:val="22"/>
                <w:vertAlign w:val="subscript"/>
              </w:rPr>
              <w:t>x</w:t>
            </w:r>
            <w:r w:rsidRPr="004038F1">
              <w:rPr>
                <w:rFonts w:asciiTheme="minorHAnsi" w:hAnsiTheme="minorHAnsi" w:cstheme="minorHAnsi"/>
                <w:sz w:val="22"/>
                <w:szCs w:val="22"/>
              </w:rPr>
              <w:t xml:space="preserve">, </w:t>
            </w:r>
            <w:r w:rsidRPr="004038F1">
              <w:rPr>
                <w:rFonts w:asciiTheme="minorHAnsi" w:hAnsiTheme="minorHAnsi" w:cstheme="minorHAnsi"/>
                <w:i/>
                <w:iCs/>
                <w:sz w:val="22"/>
                <w:szCs w:val="22"/>
              </w:rPr>
              <w:t>v</w:t>
            </w:r>
            <w:r w:rsidRPr="004038F1">
              <w:rPr>
                <w:rFonts w:asciiTheme="minorHAnsi" w:hAnsiTheme="minorHAnsi" w:cstheme="minorHAnsi"/>
                <w:sz w:val="22"/>
                <w:szCs w:val="22"/>
                <w:vertAlign w:val="subscript"/>
              </w:rPr>
              <w:t>y</w:t>
            </w:r>
            <w:r w:rsidRPr="004038F1">
              <w:rPr>
                <w:rFonts w:asciiTheme="minorHAnsi" w:hAnsiTheme="minorHAnsi" w:cstheme="minorHAnsi"/>
                <w:sz w:val="22"/>
                <w:szCs w:val="22"/>
              </w:rPr>
              <w:t>) = (</w:t>
            </w:r>
            <w:r w:rsidRPr="004038F1">
              <w:rPr>
                <w:rFonts w:asciiTheme="minorHAnsi" w:hAnsiTheme="minorHAnsi" w:cstheme="minorHAnsi"/>
                <w:i/>
                <w:iCs/>
                <w:sz w:val="22"/>
                <w:szCs w:val="22"/>
              </w:rPr>
              <w:t>cv</w:t>
            </w:r>
            <w:r w:rsidRPr="004038F1">
              <w:rPr>
                <w:rFonts w:asciiTheme="minorHAnsi" w:hAnsiTheme="minorHAnsi" w:cstheme="minorHAnsi"/>
                <w:sz w:val="22"/>
                <w:szCs w:val="22"/>
                <w:vertAlign w:val="subscript"/>
              </w:rPr>
              <w:t>x</w:t>
            </w:r>
            <w:r w:rsidRPr="004038F1">
              <w:rPr>
                <w:rFonts w:asciiTheme="minorHAnsi" w:hAnsiTheme="minorHAnsi" w:cstheme="minorHAnsi"/>
                <w:sz w:val="22"/>
                <w:szCs w:val="22"/>
              </w:rPr>
              <w:t xml:space="preserve">, </w:t>
            </w:r>
            <w:r w:rsidRPr="004038F1">
              <w:rPr>
                <w:rFonts w:asciiTheme="minorHAnsi" w:hAnsiTheme="minorHAnsi" w:cstheme="minorHAnsi"/>
                <w:i/>
                <w:iCs/>
                <w:sz w:val="22"/>
                <w:szCs w:val="22"/>
              </w:rPr>
              <w:t>cv</w:t>
            </w:r>
            <w:r w:rsidRPr="004038F1">
              <w:rPr>
                <w:rFonts w:asciiTheme="minorHAnsi" w:hAnsiTheme="minorHAnsi" w:cstheme="minorHAnsi"/>
                <w:sz w:val="22"/>
                <w:szCs w:val="22"/>
                <w:vertAlign w:val="subscript"/>
              </w:rPr>
              <w:t>y</w:t>
            </w:r>
            <w:r w:rsidRPr="004038F1">
              <w:rPr>
                <w:rFonts w:asciiTheme="minorHAnsi" w:hAnsiTheme="minorHAnsi" w:cstheme="minorHAnsi"/>
                <w:sz w:val="22"/>
                <w:szCs w:val="22"/>
              </w:rPr>
              <w:t>).</w:t>
            </w:r>
          </w:p>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sz w:val="22"/>
                <w:szCs w:val="22"/>
              </w:rPr>
              <w:t xml:space="preserve">b. Compute the magnitude of a scalar multiple </w:t>
            </w:r>
            <w:r w:rsidRPr="004038F1">
              <w:rPr>
                <w:rFonts w:asciiTheme="minorHAnsi" w:hAnsiTheme="minorHAnsi" w:cstheme="minorHAnsi"/>
                <w:i/>
                <w:iCs/>
                <w:sz w:val="22"/>
                <w:szCs w:val="22"/>
              </w:rPr>
              <w:t>c</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using ||</w:t>
            </w:r>
            <w:r w:rsidRPr="004038F1">
              <w:rPr>
                <w:rFonts w:asciiTheme="minorHAnsi" w:hAnsiTheme="minorHAnsi" w:cstheme="minorHAnsi"/>
                <w:i/>
                <w:iCs/>
                <w:sz w:val="22"/>
                <w:szCs w:val="22"/>
              </w:rPr>
              <w:t>c</w:t>
            </w:r>
            <w:r w:rsidRPr="004038F1">
              <w:rPr>
                <w:rFonts w:asciiTheme="minorHAnsi" w:hAnsiTheme="minorHAnsi" w:cstheme="minorHAnsi"/>
                <w:b/>
                <w:bCs/>
                <w:i/>
                <w:iCs/>
                <w:sz w:val="22"/>
                <w:szCs w:val="22"/>
              </w:rPr>
              <w:t>v</w:t>
            </w:r>
            <w:r w:rsidRPr="004038F1">
              <w:rPr>
                <w:rFonts w:asciiTheme="minorHAnsi" w:hAnsiTheme="minorHAnsi" w:cstheme="minorHAnsi"/>
                <w:sz w:val="22"/>
                <w:szCs w:val="22"/>
              </w:rPr>
              <w:t>|| = |</w:t>
            </w:r>
            <w:r w:rsidRPr="004038F1">
              <w:rPr>
                <w:rFonts w:asciiTheme="minorHAnsi" w:hAnsiTheme="minorHAnsi" w:cstheme="minorHAnsi"/>
                <w:i/>
                <w:iCs/>
                <w:sz w:val="22"/>
                <w:szCs w:val="22"/>
              </w:rPr>
              <w:t>c</w:t>
            </w:r>
            <w:r w:rsidRPr="004038F1">
              <w:rPr>
                <w:rFonts w:asciiTheme="minorHAnsi" w:hAnsiTheme="minorHAnsi" w:cstheme="minorHAnsi"/>
                <w:sz w:val="22"/>
                <w:szCs w:val="22"/>
              </w:rPr>
              <w:t>|</w:t>
            </w:r>
            <w:r w:rsidRPr="004038F1">
              <w:rPr>
                <w:rFonts w:asciiTheme="minorHAnsi" w:hAnsiTheme="minorHAnsi" w:cstheme="minorHAnsi"/>
                <w:b/>
                <w:bCs/>
                <w:i/>
                <w:iCs/>
                <w:sz w:val="22"/>
                <w:szCs w:val="22"/>
              </w:rPr>
              <w:t>v</w:t>
            </w:r>
            <w:r w:rsidRPr="004038F1">
              <w:rPr>
                <w:rFonts w:asciiTheme="minorHAnsi" w:hAnsiTheme="minorHAnsi" w:cstheme="minorHAnsi"/>
                <w:sz w:val="22"/>
                <w:szCs w:val="22"/>
              </w:rPr>
              <w:t xml:space="preserve">. Compute the direction of </w:t>
            </w:r>
            <w:r w:rsidRPr="004038F1">
              <w:rPr>
                <w:rFonts w:asciiTheme="minorHAnsi" w:hAnsiTheme="minorHAnsi" w:cstheme="minorHAnsi"/>
                <w:i/>
                <w:iCs/>
                <w:sz w:val="22"/>
                <w:szCs w:val="22"/>
              </w:rPr>
              <w:t>c</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knowing that when |</w:t>
            </w:r>
            <w:r w:rsidRPr="004038F1">
              <w:rPr>
                <w:rFonts w:asciiTheme="minorHAnsi" w:hAnsiTheme="minorHAnsi" w:cstheme="minorHAnsi"/>
                <w:i/>
                <w:iCs/>
                <w:sz w:val="22"/>
                <w:szCs w:val="22"/>
              </w:rPr>
              <w:t>c</w:t>
            </w:r>
            <w:r w:rsidRPr="004038F1">
              <w:rPr>
                <w:rFonts w:asciiTheme="minorHAnsi" w:hAnsiTheme="minorHAnsi" w:cstheme="minorHAnsi"/>
                <w:sz w:val="22"/>
                <w:szCs w:val="22"/>
              </w:rPr>
              <w:t>|</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xml:space="preserve">≠ 0, the direction of </w:t>
            </w:r>
            <w:r w:rsidRPr="004038F1">
              <w:rPr>
                <w:rFonts w:asciiTheme="minorHAnsi" w:hAnsiTheme="minorHAnsi" w:cstheme="minorHAnsi"/>
                <w:i/>
                <w:iCs/>
                <w:sz w:val="22"/>
                <w:szCs w:val="22"/>
              </w:rPr>
              <w:t>c</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xml:space="preserve">is either along </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xml:space="preserve">(for </w:t>
            </w:r>
            <w:r w:rsidRPr="004038F1">
              <w:rPr>
                <w:rFonts w:asciiTheme="minorHAnsi" w:hAnsiTheme="minorHAnsi" w:cstheme="minorHAnsi"/>
                <w:i/>
                <w:iCs/>
                <w:sz w:val="22"/>
                <w:szCs w:val="22"/>
              </w:rPr>
              <w:t xml:space="preserve">c </w:t>
            </w:r>
            <w:r w:rsidRPr="004038F1">
              <w:rPr>
                <w:rFonts w:asciiTheme="minorHAnsi" w:hAnsiTheme="minorHAnsi" w:cstheme="minorHAnsi"/>
                <w:sz w:val="22"/>
                <w:szCs w:val="22"/>
              </w:rPr>
              <w:t xml:space="preserve">&gt; 0) or against </w:t>
            </w:r>
            <w:r w:rsidRPr="004038F1">
              <w:rPr>
                <w:rFonts w:asciiTheme="minorHAnsi" w:hAnsiTheme="minorHAnsi" w:cstheme="minorHAnsi"/>
                <w:b/>
                <w:bCs/>
                <w:i/>
                <w:iCs/>
                <w:sz w:val="22"/>
                <w:szCs w:val="22"/>
              </w:rPr>
              <w:t xml:space="preserve">v </w:t>
            </w:r>
            <w:r w:rsidRPr="004038F1">
              <w:rPr>
                <w:rFonts w:asciiTheme="minorHAnsi" w:hAnsiTheme="minorHAnsi" w:cstheme="minorHAnsi"/>
                <w:sz w:val="22"/>
                <w:szCs w:val="22"/>
              </w:rPr>
              <w:t xml:space="preserve">(for </w:t>
            </w:r>
            <w:r w:rsidRPr="004038F1">
              <w:rPr>
                <w:rFonts w:asciiTheme="minorHAnsi" w:hAnsiTheme="minorHAnsi" w:cstheme="minorHAnsi"/>
                <w:i/>
                <w:iCs/>
                <w:sz w:val="22"/>
                <w:szCs w:val="22"/>
              </w:rPr>
              <w:t xml:space="preserve">c </w:t>
            </w:r>
            <w:r w:rsidRPr="004038F1">
              <w:rPr>
                <w:rFonts w:asciiTheme="minorHAnsi" w:hAnsiTheme="minorHAnsi" w:cstheme="minorHAnsi"/>
                <w:sz w:val="22"/>
                <w:szCs w:val="22"/>
              </w:rPr>
              <w:t>&lt; 0).</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F7313A" w:rsidP="00DF4486">
            <w:pPr>
              <w:autoSpaceDE w:val="0"/>
              <w:autoSpaceDN w:val="0"/>
              <w:adjustRightInd w:val="0"/>
              <w:rPr>
                <w:rFonts w:asciiTheme="minorHAnsi" w:hAnsiTheme="minorHAnsi" w:cstheme="minorHAnsi"/>
                <w:sz w:val="22"/>
                <w:szCs w:val="22"/>
              </w:rPr>
            </w:pPr>
            <w:r w:rsidRPr="004038F1">
              <w:rPr>
                <w:rFonts w:asciiTheme="minorHAnsi" w:hAnsiTheme="minorHAnsi" w:cstheme="minorHAnsi"/>
                <w:b/>
                <w:bCs/>
                <w:sz w:val="22"/>
                <w:szCs w:val="22"/>
              </w:rPr>
              <w:t>Perform operations on matrices and use matrices in applications.</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6. (+) Use matrices to represent and manipulate data, e.g., to represent payoffs or incidence relationships in a network.</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7. (+) Multiply matrices by scalars to produce new matrices, e.g., as when all of the payoffs in a game are doubled.</w:t>
            </w:r>
          </w:p>
          <w:p w:rsidR="00F7313A" w:rsidRPr="004038F1" w:rsidRDefault="00F7313A" w:rsidP="00DF4486">
            <w:pPr>
              <w:autoSpaceDE w:val="0"/>
              <w:autoSpaceDN w:val="0"/>
              <w:adjustRightInd w:val="0"/>
              <w:rPr>
                <w:rFonts w:asciiTheme="minorHAnsi" w:hAnsiTheme="minorHAnsi" w:cstheme="minorHAnsi"/>
                <w:b/>
                <w:bCs/>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8. (+) Add, subtract, and multiply matrices of appropriate dimensions.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9. (+) Understand that, unlike multiplication of numbers, matrix multiplication for square matrices is not a commutative operation, but still satisfies the associative and distributive properties.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10. (+) Understand that the zero and identity matrices play a role in matrix addition and multiplication similar to the role of 0 and 1 in the real numbers. The determinant of a square matrix is nonzero if and only if the matrix has a multiplicative inverse.</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lastRenderedPageBreak/>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rPr>
                <w:rFonts w:asciiTheme="minorHAnsi" w:hAnsiTheme="minorHAnsi" w:cstheme="minorHAnsi"/>
                <w:sz w:val="22"/>
                <w:szCs w:val="22"/>
              </w:rPr>
            </w:pPr>
            <w:r w:rsidRPr="00D713EC">
              <w:rPr>
                <w:rFonts w:asciiTheme="minorHAnsi" w:hAnsiTheme="minorHAnsi" w:cstheme="minorHAnsi"/>
                <w:sz w:val="22"/>
                <w:szCs w:val="22"/>
              </w:rPr>
              <w:lastRenderedPageBreak/>
              <w:t>N-VM.</w:t>
            </w:r>
            <w:r w:rsidR="00F7313A" w:rsidRPr="004038F1">
              <w:rPr>
                <w:rFonts w:asciiTheme="minorHAnsi" w:hAnsiTheme="minorHAnsi" w:cstheme="minorHAnsi"/>
                <w:sz w:val="22"/>
                <w:szCs w:val="22"/>
              </w:rPr>
              <w:t>11. (+) Multiply a vector (regarded as a matrix with one column) by a matrix of suitable dimensions to produce another vector.  Work with matrices as transformations of vectors.</w:t>
            </w:r>
          </w:p>
          <w:p w:rsidR="00F7313A" w:rsidRPr="004038F1" w:rsidRDefault="00F7313A" w:rsidP="00DF4486">
            <w:pPr>
              <w:autoSpaceDE w:val="0"/>
              <w:autoSpaceDN w:val="0"/>
              <w:adjustRightInd w:val="0"/>
              <w:rPr>
                <w:rFonts w:asciiTheme="minorHAnsi" w:hAnsiTheme="minorHAnsi" w:cstheme="minorHAnsi"/>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r w:rsidR="00F7313A" w:rsidRPr="004038F1" w:rsidTr="00373FE4">
        <w:tc>
          <w:tcPr>
            <w:tcW w:w="4342" w:type="dxa"/>
          </w:tcPr>
          <w:p w:rsidR="00F7313A" w:rsidRPr="004038F1" w:rsidRDefault="00D713EC" w:rsidP="00DF4486">
            <w:pPr>
              <w:autoSpaceDE w:val="0"/>
              <w:autoSpaceDN w:val="0"/>
              <w:adjustRightInd w:val="0"/>
              <w:rPr>
                <w:rFonts w:asciiTheme="minorHAnsi" w:hAnsiTheme="minorHAnsi" w:cstheme="minorHAnsi"/>
                <w:sz w:val="22"/>
                <w:szCs w:val="22"/>
              </w:rPr>
            </w:pPr>
            <w:r w:rsidRPr="00D713EC">
              <w:rPr>
                <w:rFonts w:asciiTheme="minorHAnsi" w:hAnsiTheme="minorHAnsi" w:cstheme="minorHAnsi"/>
                <w:sz w:val="22"/>
                <w:szCs w:val="22"/>
              </w:rPr>
              <w:t>N-VM.</w:t>
            </w:r>
            <w:r w:rsidR="00F7313A" w:rsidRPr="004038F1">
              <w:rPr>
                <w:rFonts w:asciiTheme="minorHAnsi" w:hAnsiTheme="minorHAnsi" w:cstheme="minorHAnsi"/>
                <w:sz w:val="22"/>
                <w:szCs w:val="22"/>
              </w:rPr>
              <w:t>12. (+) Work with 2 × 2 matrices as a transformations of the plane, and interpret the absolute value of the determinant in terms of area.</w:t>
            </w:r>
          </w:p>
          <w:p w:rsidR="00F7313A" w:rsidRPr="004038F1" w:rsidRDefault="00F7313A" w:rsidP="00DF4486">
            <w:pPr>
              <w:rPr>
                <w:rFonts w:asciiTheme="minorHAnsi" w:hAnsiTheme="minorHAnsi" w:cstheme="minorHAnsi"/>
                <w:sz w:val="22"/>
                <w:szCs w:val="22"/>
              </w:rPr>
            </w:pPr>
          </w:p>
        </w:tc>
        <w:tc>
          <w:tcPr>
            <w:tcW w:w="4327" w:type="dxa"/>
          </w:tcPr>
          <w:p w:rsidR="00E57291" w:rsidRPr="00F25934" w:rsidRDefault="00E57291" w:rsidP="00E57291">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F7313A" w:rsidRPr="004038F1" w:rsidRDefault="00F7313A" w:rsidP="00F37D7D">
            <w:pPr>
              <w:autoSpaceDE w:val="0"/>
              <w:autoSpaceDN w:val="0"/>
              <w:adjustRightInd w:val="0"/>
              <w:rPr>
                <w:rFonts w:asciiTheme="minorHAnsi" w:hAnsiTheme="minorHAnsi" w:cstheme="minorHAnsi"/>
                <w:b/>
                <w:bCs/>
                <w:sz w:val="22"/>
                <w:szCs w:val="22"/>
              </w:rPr>
            </w:pPr>
          </w:p>
        </w:tc>
        <w:tc>
          <w:tcPr>
            <w:tcW w:w="4327" w:type="dxa"/>
          </w:tcPr>
          <w:p w:rsidR="00F7313A" w:rsidRPr="004038F1" w:rsidRDefault="00F7313A" w:rsidP="00F37D7D">
            <w:pPr>
              <w:autoSpaceDE w:val="0"/>
              <w:autoSpaceDN w:val="0"/>
              <w:adjustRightInd w:val="0"/>
              <w:rPr>
                <w:rFonts w:asciiTheme="minorHAnsi" w:hAnsiTheme="minorHAnsi" w:cstheme="minorHAnsi"/>
                <w:b/>
                <w:bCs/>
                <w:sz w:val="22"/>
                <w:szCs w:val="22"/>
              </w:rPr>
            </w:pPr>
          </w:p>
        </w:tc>
      </w:tr>
    </w:tbl>
    <w:p w:rsidR="00DF4BBC" w:rsidRDefault="00DF4BBC" w:rsidP="00F37D7D">
      <w:pPr>
        <w:autoSpaceDE w:val="0"/>
        <w:autoSpaceDN w:val="0"/>
        <w:adjustRightInd w:val="0"/>
        <w:ind w:left="180" w:hanging="180"/>
        <w:rPr>
          <w:rFonts w:cstheme="minorHAnsi"/>
        </w:rPr>
      </w:pPr>
    </w:p>
    <w:p w:rsidR="00DF4BBC" w:rsidRDefault="00DF4BBC">
      <w:pPr>
        <w:rPr>
          <w:rFonts w:cstheme="minorHAnsi"/>
        </w:rPr>
      </w:pPr>
    </w:p>
    <w:sectPr w:rsidR="00DF4BBC" w:rsidSect="005E6B6B">
      <w:footerReference w:type="default" r:id="rId12"/>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CA" w:rsidRDefault="007D4ACA" w:rsidP="004A4994">
      <w:pPr>
        <w:spacing w:after="0" w:line="240" w:lineRule="auto"/>
      </w:pPr>
      <w:r>
        <w:separator/>
      </w:r>
    </w:p>
  </w:endnote>
  <w:endnote w:type="continuationSeparator" w:id="0">
    <w:p w:rsidR="007D4ACA" w:rsidRDefault="007D4ACA"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157"/>
      <w:docPartObj>
        <w:docPartGallery w:val="Page Numbers (Bottom of Page)"/>
        <w:docPartUnique/>
      </w:docPartObj>
    </w:sdtPr>
    <w:sdtEndPr/>
    <w:sdtContent>
      <w:sdt>
        <w:sdtPr>
          <w:id w:val="9433158"/>
          <w:docPartObj>
            <w:docPartGallery w:val="Page Numbers (Bottom of Page)"/>
            <w:docPartUnique/>
          </w:docPartObj>
        </w:sdtPr>
        <w:sdtEndPr/>
        <w:sdtContent>
          <w:p w:rsidR="007D4ACA" w:rsidRDefault="007D4ACA" w:rsidP="00507522">
            <w:pPr>
              <w:pStyle w:val="Footer"/>
              <w:tabs>
                <w:tab w:val="clear" w:pos="9360"/>
                <w:tab w:val="left" w:pos="5760"/>
                <w:tab w:val="right" w:pos="12780"/>
              </w:tabs>
            </w:pPr>
            <w:r>
              <w:t>Alaska Department of Education &amp; Early Development</w:t>
            </w:r>
            <w:r>
              <w:tab/>
            </w:r>
            <w:r w:rsidR="00620B38">
              <w:fldChar w:fldCharType="begin"/>
            </w:r>
            <w:r w:rsidR="00620B38">
              <w:instrText xml:space="preserve"> PAGE   \* MERGEFORMAT </w:instrText>
            </w:r>
            <w:r w:rsidR="00620B38">
              <w:fldChar w:fldCharType="separate"/>
            </w:r>
            <w:r w:rsidR="009A0A1B">
              <w:rPr>
                <w:noProof/>
              </w:rPr>
              <w:t>2</w:t>
            </w:r>
            <w:r w:rsidR="00620B38">
              <w:rPr>
                <w:noProof/>
              </w:rPr>
              <w:fldChar w:fldCharType="end"/>
            </w:r>
            <w:r>
              <w:t xml:space="preserve"> </w:t>
            </w:r>
            <w:r>
              <w:tab/>
              <w:t>Number and Quantity Comparison Tool for Standards Transition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CA" w:rsidRDefault="007D4ACA" w:rsidP="004A4994">
      <w:pPr>
        <w:spacing w:after="0" w:line="240" w:lineRule="auto"/>
      </w:pPr>
      <w:r>
        <w:separator/>
      </w:r>
    </w:p>
  </w:footnote>
  <w:footnote w:type="continuationSeparator" w:id="0">
    <w:p w:rsidR="007D4ACA" w:rsidRDefault="007D4ACA"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21A"/>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55392"/>
    <w:multiLevelType w:val="hybridMultilevel"/>
    <w:tmpl w:val="0B22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E6A2D"/>
    <w:multiLevelType w:val="hybridMultilevel"/>
    <w:tmpl w:val="0BCC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92607"/>
    <w:multiLevelType w:val="hybridMultilevel"/>
    <w:tmpl w:val="0A82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32"/>
  </w:num>
  <w:num w:numId="2">
    <w:abstractNumId w:val="45"/>
  </w:num>
  <w:num w:numId="3">
    <w:abstractNumId w:val="21"/>
  </w:num>
  <w:num w:numId="4">
    <w:abstractNumId w:val="14"/>
  </w:num>
  <w:num w:numId="5">
    <w:abstractNumId w:val="13"/>
  </w:num>
  <w:num w:numId="6">
    <w:abstractNumId w:val="33"/>
  </w:num>
  <w:num w:numId="7">
    <w:abstractNumId w:val="27"/>
  </w:num>
  <w:num w:numId="8">
    <w:abstractNumId w:val="43"/>
  </w:num>
  <w:num w:numId="9">
    <w:abstractNumId w:val="7"/>
  </w:num>
  <w:num w:numId="10">
    <w:abstractNumId w:val="17"/>
  </w:num>
  <w:num w:numId="11">
    <w:abstractNumId w:val="19"/>
  </w:num>
  <w:num w:numId="12">
    <w:abstractNumId w:val="26"/>
  </w:num>
  <w:num w:numId="13">
    <w:abstractNumId w:val="38"/>
  </w:num>
  <w:num w:numId="14">
    <w:abstractNumId w:val="29"/>
  </w:num>
  <w:num w:numId="15">
    <w:abstractNumId w:val="37"/>
  </w:num>
  <w:num w:numId="16">
    <w:abstractNumId w:val="22"/>
  </w:num>
  <w:num w:numId="17">
    <w:abstractNumId w:val="5"/>
  </w:num>
  <w:num w:numId="18">
    <w:abstractNumId w:val="44"/>
  </w:num>
  <w:num w:numId="19">
    <w:abstractNumId w:val="25"/>
  </w:num>
  <w:num w:numId="20">
    <w:abstractNumId w:val="39"/>
  </w:num>
  <w:num w:numId="21">
    <w:abstractNumId w:val="0"/>
  </w:num>
  <w:num w:numId="22">
    <w:abstractNumId w:val="12"/>
  </w:num>
  <w:num w:numId="23">
    <w:abstractNumId w:val="30"/>
  </w:num>
  <w:num w:numId="24">
    <w:abstractNumId w:val="41"/>
  </w:num>
  <w:num w:numId="25">
    <w:abstractNumId w:val="9"/>
  </w:num>
  <w:num w:numId="26">
    <w:abstractNumId w:val="31"/>
  </w:num>
  <w:num w:numId="27">
    <w:abstractNumId w:val="18"/>
  </w:num>
  <w:num w:numId="28">
    <w:abstractNumId w:val="10"/>
  </w:num>
  <w:num w:numId="29">
    <w:abstractNumId w:val="36"/>
  </w:num>
  <w:num w:numId="30">
    <w:abstractNumId w:val="2"/>
  </w:num>
  <w:num w:numId="31">
    <w:abstractNumId w:val="35"/>
  </w:num>
  <w:num w:numId="32">
    <w:abstractNumId w:val="11"/>
  </w:num>
  <w:num w:numId="33">
    <w:abstractNumId w:val="24"/>
  </w:num>
  <w:num w:numId="34">
    <w:abstractNumId w:val="20"/>
  </w:num>
  <w:num w:numId="35">
    <w:abstractNumId w:val="46"/>
  </w:num>
  <w:num w:numId="36">
    <w:abstractNumId w:val="47"/>
  </w:num>
  <w:num w:numId="37">
    <w:abstractNumId w:val="3"/>
  </w:num>
  <w:num w:numId="38">
    <w:abstractNumId w:val="23"/>
  </w:num>
  <w:num w:numId="39">
    <w:abstractNumId w:val="16"/>
  </w:num>
  <w:num w:numId="40">
    <w:abstractNumId w:val="4"/>
  </w:num>
  <w:num w:numId="41">
    <w:abstractNumId w:val="34"/>
  </w:num>
  <w:num w:numId="42">
    <w:abstractNumId w:val="6"/>
  </w:num>
  <w:num w:numId="43">
    <w:abstractNumId w:val="42"/>
  </w:num>
  <w:num w:numId="44">
    <w:abstractNumId w:val="1"/>
  </w:num>
  <w:num w:numId="45">
    <w:abstractNumId w:val="8"/>
  </w:num>
  <w:num w:numId="46">
    <w:abstractNumId w:val="28"/>
  </w:num>
  <w:num w:numId="47">
    <w:abstractNumId w:val="4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7F50"/>
    <w:rsid w:val="000320CB"/>
    <w:rsid w:val="00055C85"/>
    <w:rsid w:val="00061BAC"/>
    <w:rsid w:val="00066FB6"/>
    <w:rsid w:val="000726F2"/>
    <w:rsid w:val="0008265F"/>
    <w:rsid w:val="000925DC"/>
    <w:rsid w:val="000944B1"/>
    <w:rsid w:val="000A268B"/>
    <w:rsid w:val="000A4D60"/>
    <w:rsid w:val="000B4DBC"/>
    <w:rsid w:val="000C0D96"/>
    <w:rsid w:val="000C1712"/>
    <w:rsid w:val="000D3AD9"/>
    <w:rsid w:val="000D5063"/>
    <w:rsid w:val="000D5CE4"/>
    <w:rsid w:val="000D73AF"/>
    <w:rsid w:val="000E0008"/>
    <w:rsid w:val="000E5FC6"/>
    <w:rsid w:val="00113F8B"/>
    <w:rsid w:val="001169E7"/>
    <w:rsid w:val="00124E77"/>
    <w:rsid w:val="0014040B"/>
    <w:rsid w:val="00145893"/>
    <w:rsid w:val="00145974"/>
    <w:rsid w:val="00154568"/>
    <w:rsid w:val="0016046F"/>
    <w:rsid w:val="00191C05"/>
    <w:rsid w:val="00195A10"/>
    <w:rsid w:val="001B0E10"/>
    <w:rsid w:val="00211061"/>
    <w:rsid w:val="0021605D"/>
    <w:rsid w:val="00217B64"/>
    <w:rsid w:val="002216DC"/>
    <w:rsid w:val="00230924"/>
    <w:rsid w:val="002316AE"/>
    <w:rsid w:val="00242DBC"/>
    <w:rsid w:val="00244DA5"/>
    <w:rsid w:val="00250A90"/>
    <w:rsid w:val="002643F8"/>
    <w:rsid w:val="0027632E"/>
    <w:rsid w:val="00283034"/>
    <w:rsid w:val="00286491"/>
    <w:rsid w:val="0028797E"/>
    <w:rsid w:val="002B0605"/>
    <w:rsid w:val="002B72FE"/>
    <w:rsid w:val="002D0759"/>
    <w:rsid w:val="002D1A68"/>
    <w:rsid w:val="002D33C2"/>
    <w:rsid w:val="002F1D9E"/>
    <w:rsid w:val="002F2F8A"/>
    <w:rsid w:val="00304B81"/>
    <w:rsid w:val="00341D4F"/>
    <w:rsid w:val="00343A67"/>
    <w:rsid w:val="00352A50"/>
    <w:rsid w:val="00353357"/>
    <w:rsid w:val="00356CE3"/>
    <w:rsid w:val="00363931"/>
    <w:rsid w:val="0036490D"/>
    <w:rsid w:val="00373FE4"/>
    <w:rsid w:val="00374DFB"/>
    <w:rsid w:val="00387F93"/>
    <w:rsid w:val="00391C85"/>
    <w:rsid w:val="003A4056"/>
    <w:rsid w:val="003B2D30"/>
    <w:rsid w:val="003B4A67"/>
    <w:rsid w:val="003D1465"/>
    <w:rsid w:val="003D7B62"/>
    <w:rsid w:val="003E3FC5"/>
    <w:rsid w:val="003F0DAB"/>
    <w:rsid w:val="004038F1"/>
    <w:rsid w:val="004103FB"/>
    <w:rsid w:val="004132B4"/>
    <w:rsid w:val="0041429A"/>
    <w:rsid w:val="00415334"/>
    <w:rsid w:val="00451C63"/>
    <w:rsid w:val="00457951"/>
    <w:rsid w:val="00457BED"/>
    <w:rsid w:val="0046331F"/>
    <w:rsid w:val="00463EA6"/>
    <w:rsid w:val="0046709F"/>
    <w:rsid w:val="00467E2B"/>
    <w:rsid w:val="00473D6C"/>
    <w:rsid w:val="00485EA5"/>
    <w:rsid w:val="00493FB3"/>
    <w:rsid w:val="0049738E"/>
    <w:rsid w:val="004A4994"/>
    <w:rsid w:val="004C2226"/>
    <w:rsid w:val="004C4452"/>
    <w:rsid w:val="00500B42"/>
    <w:rsid w:val="00504CB9"/>
    <w:rsid w:val="00507522"/>
    <w:rsid w:val="0052102F"/>
    <w:rsid w:val="0053279F"/>
    <w:rsid w:val="00553088"/>
    <w:rsid w:val="005711AE"/>
    <w:rsid w:val="00571987"/>
    <w:rsid w:val="0057593B"/>
    <w:rsid w:val="00583470"/>
    <w:rsid w:val="005900D0"/>
    <w:rsid w:val="005A3E3F"/>
    <w:rsid w:val="005A6CEC"/>
    <w:rsid w:val="005D10E4"/>
    <w:rsid w:val="005E5954"/>
    <w:rsid w:val="005E6B6B"/>
    <w:rsid w:val="00610F97"/>
    <w:rsid w:val="006137BE"/>
    <w:rsid w:val="00616058"/>
    <w:rsid w:val="00620B38"/>
    <w:rsid w:val="00643C91"/>
    <w:rsid w:val="00651C1C"/>
    <w:rsid w:val="00685FED"/>
    <w:rsid w:val="006872BA"/>
    <w:rsid w:val="0069415D"/>
    <w:rsid w:val="006A2F83"/>
    <w:rsid w:val="006A67E9"/>
    <w:rsid w:val="006A7FDD"/>
    <w:rsid w:val="006B15BE"/>
    <w:rsid w:val="006B2484"/>
    <w:rsid w:val="006C60C3"/>
    <w:rsid w:val="006D0C03"/>
    <w:rsid w:val="006D5940"/>
    <w:rsid w:val="006D6961"/>
    <w:rsid w:val="006E00B3"/>
    <w:rsid w:val="007002C7"/>
    <w:rsid w:val="00700AB9"/>
    <w:rsid w:val="00702D26"/>
    <w:rsid w:val="00743D61"/>
    <w:rsid w:val="00747258"/>
    <w:rsid w:val="00752048"/>
    <w:rsid w:val="00762CD7"/>
    <w:rsid w:val="00772578"/>
    <w:rsid w:val="007962B0"/>
    <w:rsid w:val="007963E1"/>
    <w:rsid w:val="007A4CF5"/>
    <w:rsid w:val="007B115B"/>
    <w:rsid w:val="007C0498"/>
    <w:rsid w:val="007D41CA"/>
    <w:rsid w:val="007D4840"/>
    <w:rsid w:val="007D4ACA"/>
    <w:rsid w:val="007D6448"/>
    <w:rsid w:val="007D7A95"/>
    <w:rsid w:val="007E44DC"/>
    <w:rsid w:val="008013C2"/>
    <w:rsid w:val="0080787D"/>
    <w:rsid w:val="00807C65"/>
    <w:rsid w:val="00807D52"/>
    <w:rsid w:val="0081211C"/>
    <w:rsid w:val="0082066B"/>
    <w:rsid w:val="0082207C"/>
    <w:rsid w:val="0082722D"/>
    <w:rsid w:val="008451DA"/>
    <w:rsid w:val="00845810"/>
    <w:rsid w:val="0084695F"/>
    <w:rsid w:val="00867609"/>
    <w:rsid w:val="00872BA5"/>
    <w:rsid w:val="00875A47"/>
    <w:rsid w:val="00884CC4"/>
    <w:rsid w:val="008928CF"/>
    <w:rsid w:val="00897F97"/>
    <w:rsid w:val="008A5F00"/>
    <w:rsid w:val="008B0E61"/>
    <w:rsid w:val="008B1362"/>
    <w:rsid w:val="008B21C2"/>
    <w:rsid w:val="008C4144"/>
    <w:rsid w:val="008D16E9"/>
    <w:rsid w:val="008D24A9"/>
    <w:rsid w:val="008D6585"/>
    <w:rsid w:val="008D7142"/>
    <w:rsid w:val="008E2704"/>
    <w:rsid w:val="008E6C29"/>
    <w:rsid w:val="009056A0"/>
    <w:rsid w:val="00907906"/>
    <w:rsid w:val="00926C3A"/>
    <w:rsid w:val="00934E3B"/>
    <w:rsid w:val="009544A1"/>
    <w:rsid w:val="00960C4C"/>
    <w:rsid w:val="00964F82"/>
    <w:rsid w:val="00977DC5"/>
    <w:rsid w:val="00982181"/>
    <w:rsid w:val="0098672B"/>
    <w:rsid w:val="009905B3"/>
    <w:rsid w:val="00996351"/>
    <w:rsid w:val="009A046F"/>
    <w:rsid w:val="009A0A1B"/>
    <w:rsid w:val="009A53D7"/>
    <w:rsid w:val="009C45D4"/>
    <w:rsid w:val="009C4C5D"/>
    <w:rsid w:val="009E44B8"/>
    <w:rsid w:val="009E652D"/>
    <w:rsid w:val="009E69E6"/>
    <w:rsid w:val="009F0CA0"/>
    <w:rsid w:val="00A2021A"/>
    <w:rsid w:val="00A2077F"/>
    <w:rsid w:val="00A21C19"/>
    <w:rsid w:val="00A24191"/>
    <w:rsid w:val="00A26F66"/>
    <w:rsid w:val="00A32E70"/>
    <w:rsid w:val="00A4626E"/>
    <w:rsid w:val="00A4701E"/>
    <w:rsid w:val="00A62C01"/>
    <w:rsid w:val="00A6621E"/>
    <w:rsid w:val="00A84682"/>
    <w:rsid w:val="00A91DCF"/>
    <w:rsid w:val="00A96E70"/>
    <w:rsid w:val="00AC0763"/>
    <w:rsid w:val="00AD1452"/>
    <w:rsid w:val="00AF01D8"/>
    <w:rsid w:val="00AF23F3"/>
    <w:rsid w:val="00AF71DA"/>
    <w:rsid w:val="00B078F7"/>
    <w:rsid w:val="00B23C9A"/>
    <w:rsid w:val="00B41447"/>
    <w:rsid w:val="00B4555E"/>
    <w:rsid w:val="00B46049"/>
    <w:rsid w:val="00B62BF0"/>
    <w:rsid w:val="00B6444C"/>
    <w:rsid w:val="00B77EB3"/>
    <w:rsid w:val="00B819C1"/>
    <w:rsid w:val="00B92D1F"/>
    <w:rsid w:val="00B943AE"/>
    <w:rsid w:val="00B96CBD"/>
    <w:rsid w:val="00BC0BD8"/>
    <w:rsid w:val="00BD0086"/>
    <w:rsid w:val="00BD1288"/>
    <w:rsid w:val="00BD1F4B"/>
    <w:rsid w:val="00BD6A64"/>
    <w:rsid w:val="00BE314F"/>
    <w:rsid w:val="00BE6B37"/>
    <w:rsid w:val="00C11E68"/>
    <w:rsid w:val="00C1368A"/>
    <w:rsid w:val="00C22696"/>
    <w:rsid w:val="00C22FF2"/>
    <w:rsid w:val="00C27A35"/>
    <w:rsid w:val="00C348BE"/>
    <w:rsid w:val="00C43738"/>
    <w:rsid w:val="00C507D8"/>
    <w:rsid w:val="00C56571"/>
    <w:rsid w:val="00C74020"/>
    <w:rsid w:val="00C859DE"/>
    <w:rsid w:val="00C87DFE"/>
    <w:rsid w:val="00CA0B50"/>
    <w:rsid w:val="00CB13CB"/>
    <w:rsid w:val="00CB587E"/>
    <w:rsid w:val="00CE5255"/>
    <w:rsid w:val="00CF0194"/>
    <w:rsid w:val="00D049EC"/>
    <w:rsid w:val="00D04D06"/>
    <w:rsid w:val="00D07C5C"/>
    <w:rsid w:val="00D13F34"/>
    <w:rsid w:val="00D47A68"/>
    <w:rsid w:val="00D5153E"/>
    <w:rsid w:val="00D713EC"/>
    <w:rsid w:val="00D74D9E"/>
    <w:rsid w:val="00D94597"/>
    <w:rsid w:val="00D96712"/>
    <w:rsid w:val="00DD1F59"/>
    <w:rsid w:val="00DE38F4"/>
    <w:rsid w:val="00DF4486"/>
    <w:rsid w:val="00DF4BBC"/>
    <w:rsid w:val="00E12300"/>
    <w:rsid w:val="00E366A7"/>
    <w:rsid w:val="00E43884"/>
    <w:rsid w:val="00E43FC7"/>
    <w:rsid w:val="00E4620F"/>
    <w:rsid w:val="00E57291"/>
    <w:rsid w:val="00E75862"/>
    <w:rsid w:val="00EA2E92"/>
    <w:rsid w:val="00EF373A"/>
    <w:rsid w:val="00EF6B4B"/>
    <w:rsid w:val="00F00C97"/>
    <w:rsid w:val="00F02E0E"/>
    <w:rsid w:val="00F213AC"/>
    <w:rsid w:val="00F2256D"/>
    <w:rsid w:val="00F27D65"/>
    <w:rsid w:val="00F3273A"/>
    <w:rsid w:val="00F37D7D"/>
    <w:rsid w:val="00F40A55"/>
    <w:rsid w:val="00F43A65"/>
    <w:rsid w:val="00F43D6B"/>
    <w:rsid w:val="00F54874"/>
    <w:rsid w:val="00F61FAB"/>
    <w:rsid w:val="00F71288"/>
    <w:rsid w:val="00F7313A"/>
    <w:rsid w:val="00F735EF"/>
    <w:rsid w:val="00F85DBF"/>
    <w:rsid w:val="00F879C2"/>
    <w:rsid w:val="00FB4990"/>
    <w:rsid w:val="00FC761A"/>
    <w:rsid w:val="00FE37E9"/>
    <w:rsid w:val="00FE757F"/>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semiHidden/>
    <w:unhideWhenUsed/>
    <w:rsid w:val="00F7313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F7313A"/>
    <w:rPr>
      <w:rFonts w:ascii="Times New Roman" w:eastAsia="Times New Roman" w:hAnsi="Times New Roman" w:cs="Times New Roman"/>
      <w:sz w:val="20"/>
      <w:szCs w:val="20"/>
    </w:rPr>
  </w:style>
  <w:style w:type="paragraph" w:customStyle="1" w:styleId="StudentsLead">
    <w:name w:val="StudentsLead"/>
    <w:basedOn w:val="BodyText2"/>
    <w:next w:val="Normal"/>
    <w:rsid w:val="00F7313A"/>
    <w:pPr>
      <w:spacing w:after="0" w:line="240" w:lineRule="auto"/>
      <w:ind w:left="180"/>
    </w:pPr>
    <w:rPr>
      <w:rFonts w:ascii="Times" w:eastAsia="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semiHidden/>
    <w:unhideWhenUsed/>
    <w:rsid w:val="00F7313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F7313A"/>
    <w:rPr>
      <w:rFonts w:ascii="Times New Roman" w:eastAsia="Times New Roman" w:hAnsi="Times New Roman" w:cs="Times New Roman"/>
      <w:sz w:val="20"/>
      <w:szCs w:val="20"/>
    </w:rPr>
  </w:style>
  <w:style w:type="paragraph" w:customStyle="1" w:styleId="StudentsLead">
    <w:name w:val="StudentsLead"/>
    <w:basedOn w:val="BodyText2"/>
    <w:next w:val="Normal"/>
    <w:rsid w:val="00F7313A"/>
    <w:pPr>
      <w:spacing w:after="0" w:line="240" w:lineRule="auto"/>
      <w:ind w:left="180"/>
    </w:pPr>
    <w:rPr>
      <w:rFonts w:ascii="Times" w:eastAsia="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960">
      <w:bodyDiv w:val="1"/>
      <w:marLeft w:val="0"/>
      <w:marRight w:val="0"/>
      <w:marTop w:val="0"/>
      <w:marBottom w:val="0"/>
      <w:divBdr>
        <w:top w:val="none" w:sz="0" w:space="0" w:color="auto"/>
        <w:left w:val="none" w:sz="0" w:space="0" w:color="auto"/>
        <w:bottom w:val="none" w:sz="0" w:space="0" w:color="auto"/>
        <w:right w:val="none" w:sz="0" w:space="0" w:color="auto"/>
      </w:divBdr>
    </w:div>
    <w:div w:id="1444302787">
      <w:bodyDiv w:val="1"/>
      <w:marLeft w:val="0"/>
      <w:marRight w:val="0"/>
      <w:marTop w:val="0"/>
      <w:marBottom w:val="0"/>
      <w:divBdr>
        <w:top w:val="none" w:sz="0" w:space="0" w:color="auto"/>
        <w:left w:val="none" w:sz="0" w:space="0" w:color="auto"/>
        <w:bottom w:val="none" w:sz="0" w:space="0" w:color="auto"/>
        <w:right w:val="none" w:sz="0" w:space="0" w:color="auto"/>
      </w:divBdr>
    </w:div>
    <w:div w:id="1533691049">
      <w:bodyDiv w:val="1"/>
      <w:marLeft w:val="0"/>
      <w:marRight w:val="0"/>
      <w:marTop w:val="0"/>
      <w:marBottom w:val="0"/>
      <w:divBdr>
        <w:top w:val="none" w:sz="0" w:space="0" w:color="auto"/>
        <w:left w:val="none" w:sz="0" w:space="0" w:color="auto"/>
        <w:bottom w:val="none" w:sz="0" w:space="0" w:color="auto"/>
        <w:right w:val="none" w:sz="0" w:space="0" w:color="auto"/>
      </w:divBdr>
    </w:div>
    <w:div w:id="19640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96BEC-F944-44B0-86B8-0D8A76CF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12721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cp:lastPrinted>2012-07-06T21:21:00Z</cp:lastPrinted>
  <dcterms:created xsi:type="dcterms:W3CDTF">2013-08-26T18:59:00Z</dcterms:created>
  <dcterms:modified xsi:type="dcterms:W3CDTF">2013-08-26T18:59:00Z</dcterms:modified>
</cp:coreProperties>
</file>